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color w:val="000000"/>
        </w:rPr>
      </w:pPr>
    </w:p>
    <w:p>
      <w:pPr>
        <w:spacing w:line="600" w:lineRule="exact"/>
        <w:rPr>
          <w:color w:val="000000"/>
        </w:rPr>
      </w:pPr>
    </w:p>
    <w:p>
      <w:pPr>
        <w:spacing w:line="240" w:lineRule="exact"/>
        <w:rPr>
          <w:color w:val="000000"/>
        </w:rPr>
      </w:pPr>
    </w:p>
    <w:p>
      <w:pPr>
        <w:spacing w:beforeLines="50" w:line="600" w:lineRule="exact"/>
        <w:jc w:val="center"/>
        <w:rPr>
          <w:bCs/>
        </w:rPr>
      </w:pPr>
    </w:p>
    <w:p>
      <w:pPr>
        <w:spacing w:line="160" w:lineRule="exact"/>
        <w:jc w:val="center"/>
        <w:rPr>
          <w:rFonts w:ascii="方正小标宋简体" w:eastAsia="方正小标宋简体"/>
          <w:spacing w:val="6"/>
          <w:sz w:val="42"/>
          <w:szCs w:val="42"/>
        </w:rPr>
      </w:pPr>
      <w:bookmarkStart w:id="0" w:name="title"/>
      <w:bookmarkStart w:id="1" w:name="Content"/>
    </w:p>
    <w:bookmarkEnd w:id="0"/>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河南省市场监督管理局办公室</w:t>
      </w:r>
    </w:p>
    <w:p>
      <w:pPr>
        <w:spacing w:line="62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关于印发河南省市场监督管理轻微违法行为</w:t>
      </w:r>
    </w:p>
    <w:p>
      <w:pPr>
        <w:spacing w:line="62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免予处罚规定及清单的通知</w:t>
      </w:r>
    </w:p>
    <w:p>
      <w:pPr>
        <w:spacing w:line="580" w:lineRule="exact"/>
        <w:jc w:val="center"/>
        <w:rPr>
          <w:rFonts w:eastAsia="方正小标宋简体" w:cs="方正小标宋简体"/>
          <w:sz w:val="44"/>
          <w:szCs w:val="44"/>
        </w:rPr>
      </w:pPr>
    </w:p>
    <w:p>
      <w:pPr>
        <w:adjustRightInd w:val="0"/>
        <w:snapToGrid w:val="0"/>
        <w:spacing w:line="580" w:lineRule="exact"/>
        <w:jc w:val="left"/>
        <w:rPr>
          <w:rFonts w:ascii="仿宋_GB2312" w:hAnsi="仿宋_GB2312" w:cs="仿宋_GB2312"/>
        </w:rPr>
      </w:pPr>
      <w:r>
        <w:rPr>
          <w:rFonts w:hint="eastAsia" w:ascii="仿宋_GB2312" w:hAnsi="仿宋_GB2312" w:cs="仿宋_GB2312"/>
        </w:rPr>
        <w:t>各省辖市、济源示范区、各省直管县（市）市场监督管理局，省局机关各处室、直属各单位：</w:t>
      </w:r>
    </w:p>
    <w:p>
      <w:pPr>
        <w:adjustRightInd w:val="0"/>
        <w:snapToGrid w:val="0"/>
        <w:spacing w:line="580" w:lineRule="exact"/>
        <w:ind w:firstLine="640" w:firstLineChars="200"/>
        <w:rPr>
          <w:rFonts w:ascii="仿宋_GB2312"/>
        </w:rPr>
      </w:pPr>
      <w:r>
        <w:rPr>
          <w:rFonts w:hint="eastAsia" w:ascii="仿宋_GB2312"/>
        </w:rPr>
        <w:t>《河南省市场监督管理轻微违法行为免予处罚规定》《河南省市场监督管理轻微违法行为免予处罚清单》</w:t>
      </w:r>
      <w:r>
        <w:rPr>
          <w:rFonts w:hint="eastAsia" w:ascii="仿宋_GB2312" w:hAnsi="仿宋_GB2312" w:cs="仿宋_GB2312"/>
        </w:rPr>
        <w:t>已经省局同意，现印发给你们，请结合实际抓好贯彻落实。</w:t>
      </w:r>
    </w:p>
    <w:p>
      <w:pPr>
        <w:spacing w:line="520" w:lineRule="exact"/>
        <w:rPr>
          <w:color w:val="000000"/>
        </w:rPr>
      </w:pPr>
    </w:p>
    <w:p>
      <w:pPr>
        <w:spacing w:line="520" w:lineRule="exact"/>
        <w:rPr>
          <w:color w:val="000000"/>
        </w:rPr>
      </w:pPr>
    </w:p>
    <w:p>
      <w:pPr>
        <w:spacing w:line="520" w:lineRule="exact"/>
        <w:rPr>
          <w:color w:val="000000"/>
        </w:rPr>
      </w:pPr>
    </w:p>
    <w:p>
      <w:pPr>
        <w:wordWrap w:val="0"/>
        <w:spacing w:line="600" w:lineRule="exact"/>
        <w:jc w:val="right"/>
        <w:rPr>
          <w:color w:val="000000"/>
        </w:rPr>
      </w:pPr>
      <w:r>
        <w:rPr>
          <w:rFonts w:hint="eastAsia"/>
          <w:color w:val="000000"/>
        </w:rPr>
        <w:t>2021年11月9日</w:t>
      </w:r>
    </w:p>
    <w:bookmarkEnd w:id="1"/>
    <w:p>
      <w:pPr>
        <w:spacing w:beforeLines="100" w:line="600" w:lineRule="exact"/>
        <w:ind w:firstLine="641"/>
        <w:rPr>
          <w:rFonts w:cs="宋体"/>
        </w:rPr>
      </w:pPr>
      <w:r>
        <w:rPr>
          <w:rFonts w:hint="eastAsia" w:cs="宋体"/>
        </w:rPr>
        <w:t>（此件主动公开）</w:t>
      </w:r>
    </w:p>
    <w:p>
      <w:pPr>
        <w:overflowPunct w:val="0"/>
        <w:adjustRightInd w:val="0"/>
        <w:snapToGrid w:val="0"/>
        <w:spacing w:line="440" w:lineRule="exact"/>
        <w:jc w:val="center"/>
        <w:rPr>
          <w:rFonts w:ascii="方正小标宋简体" w:hAnsi="Calibri" w:eastAsia="方正小标宋简体"/>
          <w:kern w:val="2"/>
          <w:sz w:val="44"/>
          <w:szCs w:val="44"/>
        </w:rPr>
      </w:pPr>
    </w:p>
    <w:p>
      <w:pPr>
        <w:overflowPunct w:val="0"/>
        <w:adjustRightInd w:val="0"/>
        <w:snapToGrid w:val="0"/>
        <w:spacing w:line="650" w:lineRule="exact"/>
        <w:jc w:val="center"/>
        <w:rPr>
          <w:rFonts w:hint="eastAsia" w:ascii="方正小标宋简体" w:hAnsi="Calibri" w:eastAsia="方正小标宋简体"/>
          <w:kern w:val="2"/>
          <w:sz w:val="44"/>
          <w:szCs w:val="44"/>
        </w:rPr>
      </w:pPr>
    </w:p>
    <w:p>
      <w:pPr>
        <w:overflowPunct w:val="0"/>
        <w:adjustRightInd w:val="0"/>
        <w:snapToGrid w:val="0"/>
        <w:spacing w:line="650" w:lineRule="exact"/>
        <w:jc w:val="center"/>
        <w:rPr>
          <w:rFonts w:hint="eastAsia" w:ascii="方正小标宋简体" w:hAnsi="Calibri" w:eastAsia="方正小标宋简体"/>
          <w:kern w:val="2"/>
          <w:sz w:val="44"/>
          <w:szCs w:val="44"/>
        </w:rPr>
      </w:pPr>
    </w:p>
    <w:p>
      <w:pPr>
        <w:overflowPunct w:val="0"/>
        <w:adjustRightInd w:val="0"/>
        <w:snapToGrid w:val="0"/>
        <w:spacing w:line="650" w:lineRule="exact"/>
        <w:jc w:val="center"/>
        <w:rPr>
          <w:rFonts w:hint="eastAsia" w:ascii="方正小标宋简体" w:hAnsi="Calibri" w:eastAsia="方正小标宋简体"/>
          <w:kern w:val="2"/>
          <w:sz w:val="44"/>
          <w:szCs w:val="44"/>
        </w:rPr>
      </w:pPr>
    </w:p>
    <w:p>
      <w:pPr>
        <w:overflowPunct w:val="0"/>
        <w:adjustRightInd w:val="0"/>
        <w:snapToGrid w:val="0"/>
        <w:spacing w:line="650" w:lineRule="exact"/>
        <w:jc w:val="center"/>
        <w:rPr>
          <w:rFonts w:ascii="方正小标宋简体" w:hAnsi="Calibri" w:eastAsia="方正小标宋简体"/>
          <w:kern w:val="2"/>
          <w:sz w:val="44"/>
          <w:szCs w:val="44"/>
        </w:rPr>
      </w:pPr>
      <w:r>
        <w:rPr>
          <w:rFonts w:hint="eastAsia" w:ascii="方正小标宋简体" w:hAnsi="Calibri" w:eastAsia="方正小标宋简体"/>
          <w:kern w:val="2"/>
          <w:sz w:val="44"/>
          <w:szCs w:val="44"/>
        </w:rPr>
        <w:t>河南省市场监督管理</w:t>
      </w:r>
    </w:p>
    <w:p>
      <w:pPr>
        <w:overflowPunct w:val="0"/>
        <w:adjustRightInd w:val="0"/>
        <w:snapToGrid w:val="0"/>
        <w:spacing w:line="650" w:lineRule="exact"/>
        <w:jc w:val="center"/>
        <w:rPr>
          <w:rFonts w:ascii="方正小标宋简体" w:hAnsi="Calibri" w:eastAsia="方正小标宋简体"/>
          <w:kern w:val="2"/>
          <w:sz w:val="30"/>
          <w:szCs w:val="30"/>
        </w:rPr>
      </w:pPr>
      <w:r>
        <w:rPr>
          <w:rFonts w:hint="eastAsia" w:ascii="方正小标宋简体" w:hAnsi="Calibri" w:eastAsia="方正小标宋简体"/>
          <w:kern w:val="2"/>
          <w:sz w:val="44"/>
          <w:szCs w:val="44"/>
        </w:rPr>
        <w:t>轻微违法行为免予处罚规定</w:t>
      </w:r>
    </w:p>
    <w:p>
      <w:pPr>
        <w:overflowPunct w:val="0"/>
        <w:adjustRightInd w:val="0"/>
        <w:snapToGrid w:val="0"/>
        <w:spacing w:line="590" w:lineRule="exact"/>
        <w:jc w:val="center"/>
        <w:rPr>
          <w:rFonts w:ascii="方正小标宋简体" w:hAnsi="Calibri" w:eastAsia="方正小标宋简体"/>
          <w:kern w:val="2"/>
          <w:sz w:val="30"/>
          <w:szCs w:val="30"/>
        </w:rPr>
      </w:pPr>
    </w:p>
    <w:p>
      <w:pPr>
        <w:overflowPunct w:val="0"/>
        <w:adjustRightInd w:val="0"/>
        <w:snapToGrid w:val="0"/>
        <w:spacing w:line="590" w:lineRule="exact"/>
        <w:ind w:firstLine="643" w:firstLineChars="200"/>
        <w:rPr>
          <w:kern w:val="2"/>
        </w:rPr>
      </w:pPr>
      <w:r>
        <w:rPr>
          <w:rFonts w:hint="eastAsia"/>
          <w:b/>
          <w:kern w:val="2"/>
        </w:rPr>
        <w:t>第一条</w:t>
      </w:r>
      <w:r>
        <w:rPr>
          <w:rFonts w:hint="eastAsia"/>
          <w:kern w:val="2"/>
        </w:rPr>
        <w:t>为优化法治营商环境，探索建立市场主体轻微违法行为容错纠错机制，根据《中华人民共和国行政处罚法》《优化营商环境条例》《河南省优化营商环境条例》等法律法规规定，结合河南省市场监督管理工作实际，制定本规定及《河南省市场监督管理轻微违法行为免予处罚清单》（以下简称《免罚清单》），适用于全省市场监督管理领域</w:t>
      </w:r>
      <w:r>
        <w:rPr>
          <w:rFonts w:hint="eastAsia" w:ascii="仿宋_GB2312" w:cs="宋体"/>
          <w:kern w:val="2"/>
        </w:rPr>
        <w:t>（不含药品、化妆品、医疗器械）</w:t>
      </w:r>
      <w:r>
        <w:rPr>
          <w:rFonts w:hint="eastAsia"/>
          <w:kern w:val="2"/>
        </w:rPr>
        <w:t>办理的行政处罚案件。</w:t>
      </w:r>
    </w:p>
    <w:p>
      <w:pPr>
        <w:overflowPunct w:val="0"/>
        <w:adjustRightInd w:val="0"/>
        <w:snapToGrid w:val="0"/>
        <w:spacing w:line="590" w:lineRule="exact"/>
        <w:ind w:firstLine="643" w:firstLineChars="200"/>
        <w:rPr>
          <w:kern w:val="2"/>
        </w:rPr>
      </w:pPr>
      <w:r>
        <w:rPr>
          <w:rFonts w:hint="eastAsia"/>
          <w:b/>
          <w:kern w:val="2"/>
        </w:rPr>
        <w:t>第二条</w:t>
      </w:r>
      <w:r>
        <w:rPr>
          <w:rFonts w:hint="eastAsia"/>
          <w:kern w:val="2"/>
        </w:rPr>
        <w:t>《免罚清单》包括法定不予处罚事项和酌定不予处罚事项。</w:t>
      </w:r>
    </w:p>
    <w:p>
      <w:pPr>
        <w:overflowPunct w:val="0"/>
        <w:adjustRightInd w:val="0"/>
        <w:snapToGrid w:val="0"/>
        <w:spacing w:line="590" w:lineRule="exact"/>
        <w:ind w:firstLine="643" w:firstLineChars="200"/>
        <w:rPr>
          <w:kern w:val="2"/>
        </w:rPr>
      </w:pPr>
      <w:r>
        <w:rPr>
          <w:rFonts w:hint="eastAsia"/>
          <w:b/>
          <w:kern w:val="2"/>
        </w:rPr>
        <w:t>第三条</w:t>
      </w:r>
      <w:r>
        <w:rPr>
          <w:rFonts w:hint="eastAsia"/>
          <w:kern w:val="2"/>
        </w:rPr>
        <w:t>本规定所称法定不予处罚事项是指不涉及公民生命健康安全，且法律、法规、规章规定对当事人的违法行为责令改正，当事人按照规定的时限或要求改正违法行为,市场监督管理部门不予行政处罚的事项。</w:t>
      </w:r>
    </w:p>
    <w:p>
      <w:pPr>
        <w:overflowPunct w:val="0"/>
        <w:adjustRightInd w:val="0"/>
        <w:snapToGrid w:val="0"/>
        <w:spacing w:line="590" w:lineRule="exact"/>
        <w:ind w:firstLine="643" w:firstLineChars="200"/>
        <w:rPr>
          <w:kern w:val="2"/>
        </w:rPr>
      </w:pPr>
      <w:r>
        <w:rPr>
          <w:rFonts w:hint="eastAsia"/>
          <w:b/>
          <w:kern w:val="2"/>
        </w:rPr>
        <w:t>第四条</w:t>
      </w:r>
      <w:r>
        <w:rPr>
          <w:rFonts w:hint="eastAsia"/>
          <w:kern w:val="2"/>
        </w:rPr>
        <w:t>责令当事人改正违法行为的期限一般不超过30日；能够立即改正的，应当责令当事人立即改正违法行为；确有特殊原因需要延长期限的，经实施行政处罚的市场监督管理部门负责人批准，可以适当延期。法律、法规、规章、市场监管总局规范性文件另有规定的，从其规定。</w:t>
      </w:r>
    </w:p>
    <w:p>
      <w:pPr>
        <w:adjustRightInd w:val="0"/>
        <w:snapToGrid w:val="0"/>
        <w:spacing w:line="590" w:lineRule="exact"/>
        <w:ind w:firstLine="643" w:firstLineChars="200"/>
        <w:rPr>
          <w:rFonts w:ascii="Calibri" w:hAnsi="Calibri" w:eastAsia="宋体"/>
          <w:kern w:val="2"/>
          <w:sz w:val="18"/>
          <w:szCs w:val="18"/>
        </w:rPr>
      </w:pPr>
      <w:r>
        <w:rPr>
          <w:rFonts w:hint="eastAsia"/>
          <w:b/>
          <w:kern w:val="2"/>
        </w:rPr>
        <w:t>第五条</w:t>
      </w:r>
      <w:r>
        <w:rPr>
          <w:rFonts w:hint="eastAsia"/>
          <w:kern w:val="2"/>
        </w:rPr>
        <w:t>本规定所称酌定不予处罚事项是指根据市场监管总局有关规定以及《河南省市场监督管理行政处罚裁量权适用通则》，可以认定为轻微违法行为，在特定情形下依法不予行政处罚的事项。对于符合酌定不予处罚条件的，原则上不予行政处罚,但是当事人同时又存在从重处罚情节的除外。</w:t>
      </w:r>
    </w:p>
    <w:p>
      <w:pPr>
        <w:adjustRightInd w:val="0"/>
        <w:snapToGrid w:val="0"/>
        <w:spacing w:line="590" w:lineRule="exact"/>
        <w:ind w:firstLine="643" w:firstLineChars="200"/>
        <w:rPr>
          <w:strike/>
          <w:kern w:val="2"/>
        </w:rPr>
      </w:pPr>
      <w:r>
        <w:rPr>
          <w:rFonts w:hint="eastAsia"/>
          <w:b/>
          <w:kern w:val="2"/>
        </w:rPr>
        <w:t>第六条</w:t>
      </w:r>
      <w:r>
        <w:rPr>
          <w:rFonts w:hint="eastAsia"/>
          <w:kern w:val="2"/>
        </w:rPr>
        <w:t>下列情形不属于本规定所指的轻微违法行为免予处罚事项，但应当根据《中华人民共和国行政处罚法》的规定，不予行政处罚：</w:t>
      </w:r>
    </w:p>
    <w:p>
      <w:pPr>
        <w:adjustRightInd w:val="0"/>
        <w:snapToGrid w:val="0"/>
        <w:spacing w:line="590" w:lineRule="exact"/>
        <w:ind w:firstLine="640" w:firstLineChars="200"/>
        <w:rPr>
          <w:kern w:val="2"/>
        </w:rPr>
      </w:pPr>
      <w:r>
        <w:rPr>
          <w:rFonts w:hint="eastAsia"/>
          <w:kern w:val="2"/>
        </w:rPr>
        <w:t>（一）不满十四周岁的未成年人有违法行为的；</w:t>
      </w:r>
    </w:p>
    <w:p>
      <w:pPr>
        <w:adjustRightInd w:val="0"/>
        <w:snapToGrid w:val="0"/>
        <w:spacing w:line="590" w:lineRule="exact"/>
        <w:ind w:firstLine="640" w:firstLineChars="200"/>
        <w:rPr>
          <w:kern w:val="2"/>
        </w:rPr>
      </w:pPr>
      <w:r>
        <w:rPr>
          <w:rFonts w:hint="eastAsia"/>
          <w:kern w:val="2"/>
        </w:rPr>
        <w:t>（二）精神病人、智力残疾人在不能辨认或者不能控制自己行为时实施违法行为的；</w:t>
      </w:r>
    </w:p>
    <w:p>
      <w:pPr>
        <w:adjustRightInd w:val="0"/>
        <w:snapToGrid w:val="0"/>
        <w:spacing w:line="590" w:lineRule="exact"/>
        <w:ind w:firstLine="640" w:firstLineChars="200"/>
        <w:rPr>
          <w:kern w:val="2"/>
        </w:rPr>
      </w:pPr>
      <w:r>
        <w:rPr>
          <w:rFonts w:hint="eastAsia"/>
          <w:kern w:val="2"/>
        </w:rPr>
        <w:t>（三）除法律另有规定外，违法行为在两年内未被发现的，涉及公民生命健康安全及金融安全且有危害后果，五年内未被发现的；</w:t>
      </w:r>
    </w:p>
    <w:p>
      <w:pPr>
        <w:adjustRightInd w:val="0"/>
        <w:snapToGrid w:val="0"/>
        <w:spacing w:line="590" w:lineRule="exact"/>
        <w:ind w:firstLine="640" w:firstLineChars="200"/>
        <w:rPr>
          <w:kern w:val="2"/>
        </w:rPr>
      </w:pPr>
      <w:r>
        <w:rPr>
          <w:rFonts w:hint="eastAsia"/>
          <w:kern w:val="2"/>
        </w:rPr>
        <w:t>（四）当事人有证据足以证明没有主观过错的；</w:t>
      </w:r>
    </w:p>
    <w:p>
      <w:pPr>
        <w:adjustRightInd w:val="0"/>
        <w:snapToGrid w:val="0"/>
        <w:spacing w:line="590" w:lineRule="exact"/>
        <w:ind w:firstLine="640" w:firstLineChars="200"/>
        <w:rPr>
          <w:kern w:val="2"/>
        </w:rPr>
      </w:pPr>
      <w:r>
        <w:rPr>
          <w:rFonts w:hint="eastAsia"/>
          <w:kern w:val="2"/>
        </w:rPr>
        <w:t>（五）其他应当依法不予行政处罚的。</w:t>
      </w:r>
    </w:p>
    <w:p>
      <w:pPr>
        <w:overflowPunct w:val="0"/>
        <w:adjustRightInd w:val="0"/>
        <w:snapToGrid w:val="0"/>
        <w:spacing w:line="590" w:lineRule="exact"/>
        <w:ind w:firstLine="643" w:firstLineChars="200"/>
        <w:rPr>
          <w:color w:val="000000"/>
          <w:kern w:val="2"/>
        </w:rPr>
      </w:pPr>
      <w:r>
        <w:rPr>
          <w:rFonts w:hint="eastAsia"/>
          <w:b/>
          <w:color w:val="000000"/>
          <w:kern w:val="2"/>
        </w:rPr>
        <w:t>第七条　</w:t>
      </w:r>
      <w:r>
        <w:rPr>
          <w:rFonts w:hint="eastAsia"/>
          <w:color w:val="000000"/>
          <w:kern w:val="2"/>
        </w:rPr>
        <w:t>《免罚清单》中未列明的违法行为，</w:t>
      </w:r>
      <w:r>
        <w:rPr>
          <w:rFonts w:hint="eastAsia"/>
          <w:kern w:val="2"/>
        </w:rPr>
        <w:t>法律、法规、规章规定应当先责令当事人改正，逾期不改正才能给予行政处罚，当事人按照规定的时限或要求改正违法行为的,不得给予行政处罚</w:t>
      </w:r>
      <w:r>
        <w:rPr>
          <w:rFonts w:hint="eastAsia"/>
          <w:color w:val="000000"/>
          <w:kern w:val="2"/>
        </w:rPr>
        <w:t>；根据违法行为的事实、性质、情节、社会危害程度，以及市场监管总局和省</w:t>
      </w:r>
      <w:r>
        <w:rPr>
          <w:rFonts w:hint="eastAsia"/>
          <w:kern w:val="2"/>
        </w:rPr>
        <w:t>市场监管</w:t>
      </w:r>
      <w:r>
        <w:rPr>
          <w:rFonts w:hint="eastAsia"/>
          <w:color w:val="000000"/>
          <w:kern w:val="2"/>
        </w:rPr>
        <w:t>局的有关规定，符合酌定不予处罚条件的，可以</w:t>
      </w:r>
      <w:r>
        <w:rPr>
          <w:rFonts w:hint="eastAsia"/>
          <w:kern w:val="2"/>
        </w:rPr>
        <w:t>不予</w:t>
      </w:r>
      <w:r>
        <w:rPr>
          <w:rFonts w:hint="eastAsia"/>
          <w:color w:val="000000"/>
          <w:kern w:val="2"/>
        </w:rPr>
        <w:t>行政处罚。</w:t>
      </w:r>
    </w:p>
    <w:p>
      <w:pPr>
        <w:overflowPunct w:val="0"/>
        <w:adjustRightInd w:val="0"/>
        <w:snapToGrid w:val="0"/>
        <w:spacing w:line="590" w:lineRule="exact"/>
        <w:ind w:firstLine="643" w:firstLineChars="200"/>
        <w:rPr>
          <w:kern w:val="2"/>
        </w:rPr>
      </w:pPr>
      <w:r>
        <w:rPr>
          <w:rFonts w:hint="eastAsia"/>
          <w:b/>
          <w:kern w:val="2"/>
        </w:rPr>
        <w:t>第八条　</w:t>
      </w:r>
      <w:r>
        <w:rPr>
          <w:rFonts w:hint="eastAsia"/>
          <w:kern w:val="2"/>
        </w:rPr>
        <w:t>不予处罚后，又实施</w:t>
      </w:r>
      <w:r>
        <w:rPr>
          <w:rFonts w:hint="eastAsia"/>
          <w:bCs/>
          <w:kern w:val="2"/>
        </w:rPr>
        <w:t>同类</w:t>
      </w:r>
      <w:r>
        <w:rPr>
          <w:rFonts w:hint="eastAsia"/>
          <w:kern w:val="2"/>
        </w:rPr>
        <w:t>违法行为的，不再适用不予处罚的规定。</w:t>
      </w:r>
    </w:p>
    <w:p>
      <w:pPr>
        <w:overflowPunct w:val="0"/>
        <w:adjustRightInd w:val="0"/>
        <w:snapToGrid w:val="0"/>
        <w:spacing w:line="590" w:lineRule="exact"/>
        <w:ind w:firstLine="643" w:firstLineChars="200"/>
        <w:rPr>
          <w:rFonts w:ascii="仿宋_GB2312" w:hAnsi="Calibri"/>
          <w:kern w:val="2"/>
        </w:rPr>
      </w:pPr>
      <w:r>
        <w:rPr>
          <w:rFonts w:hint="eastAsia"/>
          <w:b/>
          <w:kern w:val="2"/>
        </w:rPr>
        <w:t>第九条　</w:t>
      </w:r>
      <w:r>
        <w:rPr>
          <w:rFonts w:hint="eastAsia" w:ascii="仿宋_GB2312" w:hAnsi="Calibri"/>
          <w:kern w:val="2"/>
        </w:rPr>
        <w:t>对于不予处罚的轻微违法行为，市场监管部门应当通过责令改正、批评教育、指导约谈等措施督促当事人改正违法行为,并监督当事人签署承诺书,引导各类市场主体依法合规开展生产经营活动。</w:t>
      </w:r>
    </w:p>
    <w:p>
      <w:pPr>
        <w:overflowPunct w:val="0"/>
        <w:adjustRightInd w:val="0"/>
        <w:snapToGrid w:val="0"/>
        <w:spacing w:line="590" w:lineRule="exact"/>
        <w:ind w:firstLine="643" w:firstLineChars="200"/>
        <w:rPr>
          <w:kern w:val="2"/>
        </w:rPr>
      </w:pPr>
      <w:r>
        <w:rPr>
          <w:rFonts w:hint="eastAsia"/>
          <w:b/>
          <w:kern w:val="2"/>
        </w:rPr>
        <w:t>第十条</w:t>
      </w:r>
      <w:r>
        <w:rPr>
          <w:rFonts w:hint="eastAsia" w:ascii="仿宋_GB2312" w:hAnsi="Calibri"/>
          <w:kern w:val="2"/>
        </w:rPr>
        <w:t>除法律、法规、规章规定外</w:t>
      </w:r>
      <w:r>
        <w:rPr>
          <w:rFonts w:hint="eastAsia" w:ascii="仿宋_GB2312" w:hAnsi="Calibri"/>
          <w:b/>
          <w:kern w:val="2"/>
        </w:rPr>
        <w:t>,</w:t>
      </w:r>
      <w:r>
        <w:rPr>
          <w:rFonts w:hint="eastAsia"/>
          <w:kern w:val="2"/>
        </w:rPr>
        <w:t>食品、产品质量、特种设备等领域严重危害人民群众生命财产安全、严重侵犯知识产权以及严重危害市场公平竞争秩序的违法行为，不得适用</w:t>
      </w:r>
      <w:r>
        <w:rPr>
          <w:rFonts w:hint="eastAsia"/>
          <w:bCs/>
          <w:kern w:val="2"/>
        </w:rPr>
        <w:t>不予处罚规定</w:t>
      </w:r>
      <w:r>
        <w:rPr>
          <w:rFonts w:hint="eastAsia"/>
          <w:kern w:val="2"/>
        </w:rPr>
        <w:t>。</w:t>
      </w:r>
    </w:p>
    <w:p>
      <w:pPr>
        <w:overflowPunct w:val="0"/>
        <w:adjustRightInd w:val="0"/>
        <w:snapToGrid w:val="0"/>
        <w:spacing w:line="590" w:lineRule="exact"/>
        <w:ind w:firstLine="643" w:firstLineChars="200"/>
        <w:rPr>
          <w:b/>
          <w:kern w:val="2"/>
        </w:rPr>
      </w:pPr>
      <w:r>
        <w:rPr>
          <w:rFonts w:hint="eastAsia"/>
          <w:b/>
          <w:kern w:val="2"/>
        </w:rPr>
        <w:t>第十一条</w:t>
      </w:r>
      <w:r>
        <w:rPr>
          <w:rFonts w:hint="eastAsia"/>
          <w:bCs/>
          <w:kern w:val="2"/>
        </w:rPr>
        <w:t>本规定由河南省市场监督管理局负责解释。</w:t>
      </w:r>
    </w:p>
    <w:p>
      <w:pPr>
        <w:spacing w:line="600" w:lineRule="exact"/>
        <w:ind w:firstLine="640"/>
        <w:rPr>
          <w:bCs/>
          <w:kern w:val="2"/>
        </w:rPr>
      </w:pPr>
      <w:r>
        <w:rPr>
          <w:rFonts w:hint="eastAsia"/>
          <w:b/>
          <w:kern w:val="2"/>
        </w:rPr>
        <w:t>第十二条　</w:t>
      </w:r>
      <w:r>
        <w:rPr>
          <w:rFonts w:hint="eastAsia"/>
          <w:bCs/>
          <w:kern w:val="2"/>
        </w:rPr>
        <w:t>本规定自印发之日起施行。此前各级</w:t>
      </w:r>
      <w:r>
        <w:rPr>
          <w:rFonts w:hint="eastAsia" w:ascii="仿宋_GB2312" w:hAnsi="Calibri"/>
          <w:kern w:val="2"/>
        </w:rPr>
        <w:t>市场监督管理</w:t>
      </w:r>
      <w:r>
        <w:rPr>
          <w:rFonts w:hint="eastAsia"/>
          <w:bCs/>
          <w:kern w:val="2"/>
        </w:rPr>
        <w:t>部门制定的免予处罚规定在不与法律、法规、规章相抵触的情况下，可以继续适用。</w:t>
      </w:r>
    </w:p>
    <w:p>
      <w:pPr>
        <w:pStyle w:val="2"/>
        <w:rPr>
          <w:bCs/>
          <w:kern w:val="2"/>
        </w:rPr>
      </w:pPr>
    </w:p>
    <w:p>
      <w:pPr>
        <w:pStyle w:val="2"/>
        <w:rPr>
          <w:bCs/>
          <w:kern w:val="2"/>
        </w:rPr>
        <w:sectPr>
          <w:headerReference r:id="rId3" w:type="default"/>
          <w:footerReference r:id="rId4" w:type="default"/>
          <w:pgSz w:w="11906" w:h="16838"/>
          <w:pgMar w:top="1984" w:right="1531" w:bottom="1814" w:left="1531" w:header="510" w:footer="1417" w:gutter="0"/>
          <w:cols w:space="720" w:num="1"/>
          <w:docGrid w:linePitch="312" w:charSpace="0"/>
        </w:sectPr>
      </w:pPr>
    </w:p>
    <w:p>
      <w:pPr>
        <w:spacing w:beforeLines="50" w:afterLines="50" w:line="600" w:lineRule="exact"/>
        <w:jc w:val="center"/>
        <w:rPr>
          <w:rFonts w:ascii="方正小标宋简体" w:hAnsi="Calibri" w:eastAsia="方正小标宋简体"/>
          <w:kern w:val="2"/>
        </w:rPr>
      </w:pPr>
      <w:r>
        <w:rPr>
          <w:rFonts w:hint="eastAsia" w:ascii="方正小标宋简体" w:hAnsi="Calibri" w:eastAsia="方正小标宋简体"/>
          <w:kern w:val="2"/>
          <w:sz w:val="44"/>
          <w:szCs w:val="44"/>
        </w:rPr>
        <w:t>河南省市场监督管理轻微违法行为免予处罚清单</w:t>
      </w:r>
    </w:p>
    <w:tbl>
      <w:tblPr>
        <w:tblStyle w:val="19"/>
        <w:tblW w:w="136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850"/>
        <w:gridCol w:w="2858"/>
        <w:gridCol w:w="6690"/>
        <w:gridCol w:w="185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6" w:type="dxa"/>
            <w:vAlign w:val="center"/>
          </w:tcPr>
          <w:p>
            <w:pPr>
              <w:spacing w:line="360" w:lineRule="exact"/>
              <w:jc w:val="center"/>
              <w:rPr>
                <w:rFonts w:ascii="黑体" w:hAnsi="黑体" w:eastAsia="黑体" w:cs="黑体"/>
                <w:kern w:val="2"/>
                <w:sz w:val="24"/>
                <w:szCs w:val="24"/>
              </w:rPr>
            </w:pPr>
            <w:r>
              <w:rPr>
                <w:rFonts w:hint="eastAsia" w:ascii="黑体" w:hAnsi="黑体" w:eastAsia="黑体" w:cs="黑体"/>
                <w:kern w:val="2"/>
                <w:sz w:val="24"/>
                <w:szCs w:val="24"/>
              </w:rPr>
              <w:t>序号</w:t>
            </w:r>
          </w:p>
        </w:tc>
        <w:tc>
          <w:tcPr>
            <w:tcW w:w="3708" w:type="dxa"/>
            <w:gridSpan w:val="2"/>
            <w:vAlign w:val="center"/>
          </w:tcPr>
          <w:p>
            <w:pPr>
              <w:spacing w:line="360" w:lineRule="exact"/>
              <w:jc w:val="center"/>
              <w:rPr>
                <w:rFonts w:ascii="黑体" w:hAnsi="黑体" w:eastAsia="黑体" w:cs="黑体"/>
                <w:kern w:val="2"/>
                <w:sz w:val="24"/>
                <w:szCs w:val="24"/>
              </w:rPr>
            </w:pPr>
            <w:r>
              <w:rPr>
                <w:rFonts w:hint="eastAsia" w:ascii="黑体" w:hAnsi="黑体" w:eastAsia="黑体" w:cs="黑体"/>
                <w:kern w:val="2"/>
                <w:sz w:val="24"/>
                <w:szCs w:val="24"/>
              </w:rPr>
              <w:t>处罚事项名称</w:t>
            </w:r>
          </w:p>
        </w:tc>
        <w:tc>
          <w:tcPr>
            <w:tcW w:w="6690" w:type="dxa"/>
            <w:vAlign w:val="center"/>
          </w:tcPr>
          <w:p>
            <w:pPr>
              <w:spacing w:line="360" w:lineRule="exact"/>
              <w:jc w:val="center"/>
              <w:rPr>
                <w:rFonts w:ascii="黑体" w:hAnsi="黑体" w:eastAsia="黑体" w:cs="黑体"/>
                <w:kern w:val="2"/>
                <w:sz w:val="24"/>
                <w:szCs w:val="24"/>
              </w:rPr>
            </w:pPr>
            <w:r>
              <w:rPr>
                <w:rFonts w:hint="eastAsia" w:ascii="黑体" w:hAnsi="黑体" w:eastAsia="黑体" w:cs="黑体"/>
                <w:kern w:val="2"/>
                <w:sz w:val="24"/>
                <w:szCs w:val="24"/>
              </w:rPr>
              <w:t>设定依据</w:t>
            </w:r>
          </w:p>
        </w:tc>
        <w:tc>
          <w:tcPr>
            <w:tcW w:w="1850" w:type="dxa"/>
            <w:vAlign w:val="center"/>
          </w:tcPr>
          <w:p>
            <w:pPr>
              <w:adjustRightInd w:val="0"/>
              <w:snapToGrid w:val="0"/>
              <w:spacing w:line="360" w:lineRule="exact"/>
              <w:jc w:val="center"/>
              <w:rPr>
                <w:rFonts w:ascii="黑体" w:hAnsi="黑体" w:eastAsia="黑体" w:cs="黑体"/>
                <w:kern w:val="2"/>
                <w:sz w:val="24"/>
                <w:szCs w:val="24"/>
              </w:rPr>
            </w:pPr>
            <w:r>
              <w:rPr>
                <w:rFonts w:hint="eastAsia" w:ascii="黑体" w:hAnsi="黑体" w:eastAsia="黑体" w:cs="黑体"/>
                <w:kern w:val="2"/>
                <w:sz w:val="24"/>
                <w:szCs w:val="24"/>
              </w:rPr>
              <w:t>免予处罚情形</w:t>
            </w:r>
          </w:p>
        </w:tc>
        <w:tc>
          <w:tcPr>
            <w:tcW w:w="709" w:type="dxa"/>
            <w:vAlign w:val="center"/>
          </w:tcPr>
          <w:p>
            <w:pPr>
              <w:spacing w:line="360" w:lineRule="exact"/>
              <w:jc w:val="center"/>
              <w:rPr>
                <w:rFonts w:ascii="黑体" w:hAnsi="黑体" w:eastAsia="黑体" w:cs="黑体"/>
                <w:kern w:val="2"/>
                <w:sz w:val="24"/>
                <w:szCs w:val="24"/>
              </w:rPr>
            </w:pPr>
            <w:r>
              <w:rPr>
                <w:rFonts w:hint="eastAsia" w:ascii="黑体" w:hAnsi="黑体" w:eastAsia="黑体" w:cs="黑体"/>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3" w:hRule="exac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1</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公司登记事项发生变更时，未依照规定办理有关变更登记的行政处罚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《公司法》第二百一十一条第二款：公司登记事项发生变更时，未依照本法规定办理有关变更登记的，由公司登记机关责令限期登记；逾期不登记的，处以一万元以上十万元以下的罚款。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当事人及时办理变更登记。</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3" w:hRule="exac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2</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合伙企业登记事项发生变更时，未依照规定办理有关变更登记的行政处罚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《合伙企业法》第九十五条第二款：合伙企业登记事项发生变更时，未依照本法规定办理变更登记的，由企业登记机关责令限期登记；逾期不登记的，处以二千元以上二万元以下的罚款。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当事人及时办理变更登记。</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3" w:hRule="exac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3</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个人独资企业登记事项发生变更时，未依照规定办理有关变更登记的行政处罚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《个人独资企业法》第三十七条第二款：个人独资企业登记事项发生变更时，未按本法规定办理有关变更登记的，责令限期办理变更登记；逾期不办理的，处以二千元以下的罚款。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当事人及时办理变更登记。</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3" w:hRule="exac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4</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市场主体未依照规定办理变更登记的行政处罚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《市场主体登记管理条例》第四十六条：市场主体未依照本条例办理变更登记的，由登记机关责令改正；拒不改正的，处1万元以上10万元以下的罚款；情节严重的，吊销营业执照。</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当事人及时办理变更登记。</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3" w:hRule="exac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42" o:spid="_x0000_s1042" o:spt="202" type="#_x0000_t202" style="position:absolute;left:0pt;margin-left:-29.65pt;margin-top:1.75pt;height:78.15pt;width:23.8pt;z-index:-251655168;mso-width-relative:page;mso-height-relative:page;" filled="f" stroked="f" coordsize="21600,21600" o:gfxdata="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9Gr51gAAAAkBAAAPAAAA&#10;AAAAAAEAIAAAACIAAABkcnMvZG93bnJldi54bWxQSwECFAAUAAAACACHTuJA6PqK9RcCAAAwBAAA&#10;DgAAAAAAAAABACAAAAAlAQAAZHJzL2Uyb0RvYy54bWxQSwUGAAAAAAYABgBZAQAArgU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5</w:t>
                        </w:r>
                        <w:r>
                          <w:rPr>
                            <w:rFonts w:hint="eastAsia" w:eastAsia="宋体" w:cs="宋体"/>
                            <w:sz w:val="28"/>
                            <w:szCs w:val="28"/>
                          </w:rPr>
                          <w:t xml:space="preserve"> —</w:t>
                        </w:r>
                      </w:p>
                    </w:txbxContent>
                  </v:textbox>
                </v:shape>
              </w:pict>
            </w:r>
            <w:r>
              <w:rPr>
                <w:rFonts w:hint="eastAsia" w:eastAsia="宋体" w:cs="宋体"/>
                <w:kern w:val="2"/>
                <w:sz w:val="24"/>
                <w:szCs w:val="24"/>
              </w:rPr>
              <w:t>5</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市场主体未依照规定办理备案的</w:t>
            </w:r>
            <w:bookmarkStart w:id="2" w:name="_GoBack"/>
            <w:bookmarkEnd w:id="2"/>
            <w:r>
              <w:rPr>
                <w:rFonts w:hint="eastAsia" w:eastAsia="宋体" w:cs="宋体"/>
                <w:kern w:val="2"/>
                <w:sz w:val="24"/>
                <w:szCs w:val="24"/>
              </w:rPr>
              <w:t>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《市场主体登记管理条例》第四十七条：市场主体未依照本条例办理备案的，由登记机关责令改正；拒不改正的，处5万元以下的罚款。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当事人及时办理备案。</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3" w:hRule="exact"/>
          <w:jc w:val="center"/>
        </w:trPr>
        <w:tc>
          <w:tcPr>
            <w:tcW w:w="656" w:type="dxa"/>
            <w:vAlign w:val="center"/>
          </w:tcPr>
          <w:p>
            <w:pPr>
              <w:spacing w:line="360" w:lineRule="exact"/>
              <w:jc w:val="center"/>
              <w:rPr>
                <w:rFonts w:eastAsia="宋体" w:cs="宋体"/>
                <w:kern w:val="2"/>
                <w:sz w:val="24"/>
                <w:szCs w:val="24"/>
              </w:rPr>
            </w:pPr>
            <w:r>
              <w:pict>
                <v:shape id="_x0000_s1041" o:spid="_x0000_s1041" o:spt="202" type="#_x0000_t202" style="position:absolute;left:0pt;margin-left:-30.85pt;margin-top:-11.45pt;height:78.15pt;width:23.8pt;z-index:-251639808;mso-width-relative:page;mso-height-relative:page;" filled="f" stroked="f" coordsize="21600,21600" o:gfxdata="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KwhodgAAAALAQAADwAA&#10;AAAAAAABACAAAAAiAAAAZHJzL2Rvd25yZXYueG1sUEsBAhQAFAAAAAgAh07iQFKaJF4WAgAALgQA&#10;AA4AAAAAAAAAAQAgAAAAJwEAAGRycy9lMm9Eb2MueG1sUEsFBgAAAAAGAAYAWQEAAK8FA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6</w:t>
                        </w:r>
                        <w:r>
                          <w:rPr>
                            <w:rFonts w:hint="eastAsia" w:eastAsia="宋体" w:cs="宋体"/>
                            <w:sz w:val="28"/>
                            <w:szCs w:val="28"/>
                          </w:rPr>
                          <w:t xml:space="preserve"> —</w:t>
                        </w:r>
                      </w:p>
                    </w:txbxContent>
                  </v:textbox>
                </v:shape>
              </w:pict>
            </w:r>
          </w:p>
          <w:p>
            <w:pPr>
              <w:spacing w:line="100" w:lineRule="exact"/>
              <w:jc w:val="center"/>
              <w:rPr>
                <w:rFonts w:eastAsia="宋体" w:cs="宋体"/>
                <w:kern w:val="2"/>
                <w:sz w:val="24"/>
                <w:szCs w:val="24"/>
              </w:rPr>
            </w:pPr>
          </w:p>
          <w:p>
            <w:pPr>
              <w:spacing w:line="360" w:lineRule="exact"/>
              <w:jc w:val="center"/>
              <w:rPr>
                <w:rFonts w:eastAsia="宋体" w:cs="宋体"/>
                <w:kern w:val="2"/>
                <w:sz w:val="24"/>
                <w:szCs w:val="24"/>
              </w:rPr>
            </w:pPr>
            <w:r>
              <w:rPr>
                <w:rFonts w:hint="eastAsia" w:eastAsia="宋体" w:cs="宋体"/>
                <w:kern w:val="2"/>
                <w:sz w:val="24"/>
                <w:szCs w:val="24"/>
              </w:rPr>
              <w:t>6</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市场主体未依照规定将营业执照置于住所或者主要经营场所醒目位置的行政处罚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《市场主体登记管理条例》第四十八条第一款：市场主体未依照本条例将营业执照置于住所或者主要经营场所醒目位置的，由登记机关责令改正；拒不改正的，处3万元以下的罚款。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5"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7</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外国企业常驻代表机构违反规定从事业务活动以外活动的行政处罚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外国企业常驻代表机构登记管理条例》第三十七条：代表机构违反本条例第十四条规定从事业务活动以外活动的，由登记机关责令限期改正；逾期未改正的，处以1万元以上10万元以下的罚款；情节严重的，吊销登记证。</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7"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8</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个体工商户未将营业执照正本置于经营场所醒目位置的行政处罚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个体工商户登记管理办法》第三十七条：个体工商户违反本办法第二十五条规定的，由登记机关责令限期改正；逾期未改正的，处500元以下的罚款。第二十五条：营业执照正本应当置于个体工商户经营场所的醒目位置。</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3"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9</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电子商务平台经营者不履行核验、登记义务；不按照规定向市场监督管理部门报送有关信息；不按照规定对违法情形采取必要处置措施，或者未向有关主管部门报告；不履行商品和服务信息、交易信息保存义务的行政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3"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10</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电子商务平台经营者对平台内经营者实施侵犯知识产权行为未依法采取必要措施的行政处罚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中华人民共和国电子商务法》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1"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11</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在使用注册商标的商品上未标明被许可人的名称和商品产地的行政处罚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w:t>
            </w:r>
            <w:r>
              <w:rPr>
                <w:rFonts w:eastAsia="宋体" w:cs="宋体"/>
                <w:kern w:val="2"/>
                <w:sz w:val="24"/>
                <w:szCs w:val="24"/>
              </w:rPr>
              <w:t>商标法实施条例</w:t>
            </w:r>
            <w:r>
              <w:rPr>
                <w:rFonts w:hint="eastAsia" w:eastAsia="宋体" w:cs="宋体"/>
                <w:kern w:val="2"/>
                <w:sz w:val="24"/>
                <w:szCs w:val="24"/>
              </w:rPr>
              <w:t>》</w:t>
            </w:r>
            <w:r>
              <w:rPr>
                <w:rFonts w:eastAsia="宋体" w:cs="宋体"/>
                <w:kern w:val="2"/>
                <w:sz w:val="24"/>
                <w:szCs w:val="24"/>
              </w:rPr>
              <w:t>第七十一条</w:t>
            </w:r>
            <w:r>
              <w:rPr>
                <w:rFonts w:hint="eastAsia" w:eastAsia="宋体" w:cs="宋体"/>
                <w:kern w:val="2"/>
                <w:sz w:val="24"/>
                <w:szCs w:val="24"/>
              </w:rPr>
              <w:t>：</w:t>
            </w:r>
            <w:r>
              <w:rPr>
                <w:rFonts w:eastAsia="宋体" w:cs="宋体"/>
                <w:kern w:val="2"/>
                <w:sz w:val="24"/>
                <w:szCs w:val="24"/>
              </w:rPr>
              <w:t>违反商标法第四十三条第二款规定的，由工商行政管理部门责令限期改正;逾期不改正的，责令停止销售，拒不停止销售的，处10万元以下的罚款。</w:t>
            </w:r>
            <w:r>
              <w:rPr>
                <w:rFonts w:hint="eastAsia" w:eastAsia="宋体" w:cs="宋体"/>
                <w:kern w:val="2"/>
                <w:sz w:val="24"/>
                <w:szCs w:val="24"/>
              </w:rPr>
              <w:t>《商标法》第四十三条第二款：</w:t>
            </w:r>
            <w:r>
              <w:rPr>
                <w:rFonts w:eastAsia="宋体" w:cs="宋体"/>
                <w:kern w:val="2"/>
                <w:sz w:val="24"/>
                <w:szCs w:val="24"/>
              </w:rPr>
              <w:t>经许可使用他人注册商标的，必须在使用该注册商标的商品上标明被许可人的名称和商品产地。</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5"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12</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网络交易平台经营者拒不为入驻的平台内经营者出具网络经营场所相关材料的行政处罚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网络交易监督管理办法》第四十条：网络交易平台经营者违反本办法第十条，拒不为入驻的平台内经营者出具网络经营场所相关材料的，由市场监督管理部门责令限期改正；逾期不改正的，处一万元以上三万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4"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40" o:spid="_x0000_s1040" o:spt="202" type="#_x0000_t202" style="position:absolute;left:0pt;margin-left:-29.65pt;margin-top:22.9pt;height:78.15pt;width:23.8pt;z-index:-251654144;mso-width-relative:page;mso-height-relative:page;" filled="f" stroked="f" coordsize="21600,21600" o:gfxdata="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JrPmtcAAAAKAQAADwAA&#10;AAAAAAABACAAAAAiAAAAZHJzL2Rvd25yZXYueG1sUEsBAhQAFAAAAAgAh07iQFRuhWgXAgAAMAQA&#10;AA4AAAAAAAAAAQAgAAAAJgEAAGRycy9lMm9Eb2MueG1sUEsFBgAAAAAGAAYAWQEAAK8FA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7</w:t>
                        </w:r>
                        <w:r>
                          <w:rPr>
                            <w:rFonts w:hint="eastAsia" w:eastAsia="宋体" w:cs="宋体"/>
                            <w:sz w:val="28"/>
                            <w:szCs w:val="28"/>
                          </w:rPr>
                          <w:t xml:space="preserve"> —</w:t>
                        </w:r>
                      </w:p>
                    </w:txbxContent>
                  </v:textbox>
                </v:shape>
              </w:pict>
            </w:r>
            <w:r>
              <w:rPr>
                <w:rFonts w:hint="eastAsia" w:eastAsia="宋体" w:cs="宋体"/>
                <w:kern w:val="2"/>
                <w:sz w:val="24"/>
                <w:szCs w:val="24"/>
              </w:rPr>
              <w:t>13</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网络交易经营者未以显著方式展示商品或者服务及其实际经营主体、售后服务等信息，或者上述信息的链接标识;</w:t>
            </w:r>
            <w:r>
              <w:rPr>
                <w:rFonts w:eastAsia="宋体" w:cs="宋体"/>
                <w:kern w:val="2"/>
                <w:sz w:val="24"/>
                <w:szCs w:val="24"/>
              </w:rPr>
              <w:t>网络交易活动的直播视频保存时间自直播结束之日起少于三年</w:t>
            </w:r>
            <w:r>
              <w:rPr>
                <w:rFonts w:hint="eastAsia" w:eastAsia="宋体" w:cs="宋体"/>
                <w:kern w:val="2"/>
                <w:sz w:val="24"/>
                <w:szCs w:val="24"/>
              </w:rPr>
              <w:t>的行政处罚</w:t>
            </w:r>
          </w:p>
        </w:tc>
        <w:tc>
          <w:tcPr>
            <w:tcW w:w="6690" w:type="dxa"/>
            <w:vAlign w:val="center"/>
          </w:tcPr>
          <w:p>
            <w:pPr>
              <w:rPr>
                <w:rFonts w:eastAsia="宋体" w:cs="宋体"/>
                <w:kern w:val="2"/>
                <w:sz w:val="24"/>
                <w:szCs w:val="24"/>
              </w:rPr>
            </w:pPr>
            <w:r>
              <w:rPr>
                <w:rFonts w:hint="eastAsia" w:eastAsia="宋体" w:cs="宋体"/>
                <w:kern w:val="2"/>
                <w:sz w:val="24"/>
                <w:szCs w:val="24"/>
              </w:rPr>
              <w:t>《</w:t>
            </w:r>
            <w:r>
              <w:rPr>
                <w:rFonts w:hint="eastAsia" w:eastAsia="宋体" w:cs="宋体"/>
                <w:spacing w:val="-6"/>
                <w:kern w:val="2"/>
                <w:sz w:val="24"/>
                <w:szCs w:val="24"/>
              </w:rPr>
              <w:t>网络交易监督管理办法》第四十五条：网络交易经营者违反本办法第二十条，法律、行政法规有规定的，依照其规定；法律、行政法规没有规定的，由市场监督管理部门责令限期改正；逾期不改正的，处一万元以下罚款。</w:t>
            </w:r>
            <w:r>
              <w:rPr>
                <w:rFonts w:eastAsia="宋体" w:cs="宋体"/>
                <w:spacing w:val="-6"/>
                <w:kern w:val="2"/>
                <w:sz w:val="24"/>
                <w:szCs w:val="24"/>
              </w:rPr>
              <w:t>第二十条</w:t>
            </w:r>
            <w:r>
              <w:rPr>
                <w:rFonts w:hint="eastAsia" w:eastAsia="宋体" w:cs="宋体"/>
                <w:spacing w:val="-6"/>
                <w:kern w:val="2"/>
                <w:sz w:val="24"/>
                <w:szCs w:val="24"/>
              </w:rPr>
              <w:t>:</w:t>
            </w:r>
            <w:r>
              <w:rPr>
                <w:rFonts w:eastAsia="宋体" w:cs="宋体"/>
                <w:spacing w:val="-6"/>
                <w:kern w:val="2"/>
                <w:sz w:val="24"/>
                <w:szCs w:val="24"/>
              </w:rPr>
              <w:t>通过网络社交、网络直播等网络服务开展网络交易活动的网络交易经营者，应当以显著方式展示商品或者服务及其实际经营主体、售后服务等信息，或者上述信息的链接标识。网络直播服务提</w:t>
            </w:r>
            <w:r>
              <w:rPr>
                <w:rFonts w:eastAsia="宋体" w:cs="宋体"/>
                <w:kern w:val="2"/>
                <w:sz w:val="24"/>
                <w:szCs w:val="24"/>
              </w:rPr>
              <w:t>供者对网络交易活动的直播视频保存时间自直播结束之日起不少于三年。</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3"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39" o:spid="_x0000_s1039" o:spt="202" type="#_x0000_t202" style="position:absolute;left:0pt;margin-left:-30.85pt;margin-top:-62.75pt;height:78.15pt;width:23.8pt;z-index:-251640832;mso-width-relative:page;mso-height-relative:page;" filled="f" stroked="f" coordsize="21600,21600" o:gfxdata="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ce86zYAAAACwEAAA8A&#10;AAAAAAAAAQAgAAAAIgAAAGRycy9kb3ducmV2LnhtbFBLAQIUABQAAAAIAIdO4kAIyNkoFwIAAC4E&#10;AAAOAAAAAAAAAAEAIAAAACcBAABkcnMvZTJvRG9jLnhtbFBLBQYAAAAABgAGAFkBAACwBQ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8</w:t>
                        </w:r>
                        <w:r>
                          <w:rPr>
                            <w:rFonts w:hint="eastAsia" w:eastAsia="宋体" w:cs="宋体"/>
                            <w:sz w:val="28"/>
                            <w:szCs w:val="28"/>
                          </w:rPr>
                          <w:t xml:space="preserve"> —</w:t>
                        </w:r>
                      </w:p>
                    </w:txbxContent>
                  </v:textbox>
                </v:shape>
              </w:pict>
            </w:r>
            <w:r>
              <w:rPr>
                <w:rFonts w:hint="eastAsia" w:eastAsia="宋体" w:cs="宋体"/>
                <w:kern w:val="2"/>
                <w:sz w:val="24"/>
                <w:szCs w:val="24"/>
              </w:rPr>
              <w:t>14</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网络交易经营者未按照要求，提供特定时段、特定品类、特定区域的商品或者服务的价格、销量、销售额等数据信息的行政处罚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《网络交易监督管理办法》第四十六条：网络交易经营者违反本办法第二十二条的，由市场监督管理部门责令限期改正；逾期不改正的，处五千元以上三万元以下罚款。</w:t>
            </w:r>
            <w:r>
              <w:rPr>
                <w:rFonts w:eastAsia="宋体" w:cs="宋体"/>
                <w:kern w:val="2"/>
                <w:sz w:val="24"/>
                <w:szCs w:val="24"/>
              </w:rPr>
              <w:t>第二十二条</w:t>
            </w:r>
            <w:r>
              <w:rPr>
                <w:rFonts w:hint="eastAsia" w:eastAsia="宋体" w:cs="宋体"/>
                <w:kern w:val="2"/>
                <w:sz w:val="24"/>
                <w:szCs w:val="24"/>
              </w:rPr>
              <w:t>:</w:t>
            </w:r>
            <w:r>
              <w:rPr>
                <w:rFonts w:eastAsia="宋体" w:cs="宋体"/>
                <w:kern w:val="2"/>
                <w:sz w:val="24"/>
                <w:szCs w:val="24"/>
              </w:rPr>
              <w:t>网络交易经营者应当按照国家市场监督管理总局及其授权的省级市场监督管理部门的要求，提供特定时段、特定品类、特定区域的商品或者服务的价格、销量、销售额等数据信息。</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2"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15</w:t>
            </w:r>
          </w:p>
        </w:tc>
        <w:tc>
          <w:tcPr>
            <w:tcW w:w="3708" w:type="dxa"/>
            <w:gridSpan w:val="2"/>
            <w:vAlign w:val="center"/>
          </w:tcPr>
          <w:p>
            <w:pPr>
              <w:spacing w:line="360" w:lineRule="exact"/>
              <w:rPr>
                <w:rFonts w:eastAsia="宋体" w:cs="宋体"/>
                <w:b/>
                <w:kern w:val="2"/>
                <w:sz w:val="24"/>
                <w:szCs w:val="24"/>
              </w:rPr>
            </w:pPr>
            <w:r>
              <w:rPr>
                <w:rFonts w:hint="eastAsia" w:eastAsia="宋体" w:cs="宋体"/>
                <w:kern w:val="2"/>
                <w:sz w:val="24"/>
                <w:szCs w:val="24"/>
              </w:rPr>
              <w:t>网络交易平台经营者未以显著方式区分标记已办理市场主体登记的经营者和未办理市场主体登记的经营者；未完整保存修改后的版本生效之日前三年的全部历史版本，并保证经营者和消费者能够便利、完整地阅览和下载；未对平台内经营者违法行为采取警示、暂停或者终止服务等处理措施，未自决定作出处理措施之日起一个工作日内予以公示的行政处罚</w:t>
            </w:r>
          </w:p>
        </w:tc>
        <w:tc>
          <w:tcPr>
            <w:tcW w:w="6690" w:type="dxa"/>
            <w:vAlign w:val="center"/>
          </w:tcPr>
          <w:p>
            <w:pPr>
              <w:rPr>
                <w:rFonts w:ascii="Calibri" w:hAnsi="Calibri" w:eastAsia="宋体"/>
                <w:kern w:val="2"/>
                <w:sz w:val="21"/>
                <w:szCs w:val="22"/>
              </w:rPr>
            </w:pPr>
            <w:r>
              <w:rPr>
                <w:rFonts w:hint="eastAsia" w:eastAsia="宋体" w:cs="宋体"/>
                <w:kern w:val="2"/>
                <w:sz w:val="24"/>
                <w:szCs w:val="24"/>
              </w:rPr>
              <w:t>《网络交易监督管理办法》第四十八条：网络交易平台经营者违反本办法第二十七条、第二十八条、第三十条的，由市场监督管理部门责令限期改正；逾期不改正的，处一万元以上三万元以下罚款。</w:t>
            </w:r>
            <w:r>
              <w:rPr>
                <w:rFonts w:eastAsia="宋体" w:cs="宋体"/>
                <w:kern w:val="2"/>
                <w:sz w:val="24"/>
                <w:szCs w:val="24"/>
              </w:rPr>
              <w:t>第二十七条</w:t>
            </w:r>
            <w:r>
              <w:rPr>
                <w:rFonts w:hint="eastAsia" w:eastAsia="宋体" w:cs="宋体"/>
                <w:kern w:val="2"/>
                <w:sz w:val="24"/>
                <w:szCs w:val="24"/>
              </w:rPr>
              <w:t>:</w:t>
            </w:r>
            <w:r>
              <w:rPr>
                <w:rFonts w:eastAsia="宋体" w:cs="宋体"/>
                <w:kern w:val="2"/>
                <w:sz w:val="24"/>
                <w:szCs w:val="24"/>
              </w:rPr>
              <w:t>网络交易平台经营者应当以显著方式区分标记已办理市场主体登记的经营者和未办理市场主体登记的经营者，确保消费者能够清晰辨认。第二十八条</w:t>
            </w:r>
            <w:r>
              <w:rPr>
                <w:rFonts w:hint="eastAsia" w:eastAsia="宋体" w:cs="宋体"/>
                <w:kern w:val="2"/>
                <w:sz w:val="24"/>
                <w:szCs w:val="24"/>
              </w:rPr>
              <w:t>:</w:t>
            </w:r>
            <w:r>
              <w:rPr>
                <w:rFonts w:eastAsia="宋体" w:cs="宋体"/>
                <w:kern w:val="2"/>
                <w:sz w:val="24"/>
                <w:szCs w:val="24"/>
              </w:rPr>
              <w:t>网络交易平台经营者修改平台服务协议和交易规则的，应当完整保存修改后的版本生效之日前三年的全部历史版本，并保证经营者和消费者能够便利、完整地阅览和下载。第三十条</w:t>
            </w:r>
            <w:r>
              <w:rPr>
                <w:rFonts w:hint="eastAsia" w:eastAsia="宋体" w:cs="宋体"/>
                <w:kern w:val="2"/>
                <w:sz w:val="24"/>
                <w:szCs w:val="24"/>
              </w:rPr>
              <w:t>:</w:t>
            </w:r>
            <w:r>
              <w:rPr>
                <w:rFonts w:eastAsia="宋体" w:cs="宋体"/>
                <w:kern w:val="2"/>
                <w:sz w:val="24"/>
                <w:szCs w:val="24"/>
              </w:rPr>
              <w:t>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4"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16</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取得工业产品生产许可证的企业名称发生变化，未依照规定办理变更手续的行政处罚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工业产品生产许可证管理条例》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当事人及时办理相关手续。</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5"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17</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取得工业产品生产许可证的企业未依照规定在产品、包装或者说明书上标注生产许可证标志和编号的行政处罚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工业产品生产许可证管理条例》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9"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18</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取得工业产品生产许可证的企业未提交报告的行政处罚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6"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38" o:spid="_x0000_s1038" o:spt="202" type="#_x0000_t202" style="position:absolute;left:0pt;margin-left:-29.65pt;margin-top:17.95pt;height:78.15pt;width:23.8pt;z-index:-251653120;mso-width-relative:page;mso-height-relative:page;" filled="f" stroked="f" coordsize="21600,21600" o:gfxdata="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Bj3CNcAAAAKAQAADwAA&#10;AAAAAAABACAAAAAiAAAAZHJzL2Rvd25yZXYueG1sUEsBAhQAFAAAAAgAh07iQA1B018XAgAAMAQA&#10;AA4AAAAAAAAAAQAgAAAAJgEAAGRycy9lMm9Eb2MueG1sUEsFBgAAAAAGAAYAWQEAAK8FA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9</w:t>
                        </w:r>
                        <w:r>
                          <w:rPr>
                            <w:rFonts w:hint="eastAsia" w:eastAsia="宋体" w:cs="宋体"/>
                            <w:sz w:val="28"/>
                            <w:szCs w:val="28"/>
                          </w:rPr>
                          <w:t xml:space="preserve"> —</w:t>
                        </w:r>
                      </w:p>
                    </w:txbxContent>
                  </v:textbox>
                </v:shape>
              </w:pict>
            </w:r>
            <w:r>
              <w:rPr>
                <w:rFonts w:hint="eastAsia" w:eastAsia="宋体" w:cs="宋体"/>
                <w:kern w:val="2"/>
                <w:sz w:val="24"/>
                <w:szCs w:val="24"/>
              </w:rPr>
              <w:t>19</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取得生产许可证的产品经产品质量国家监督抽查或者省级监督抽查不合格的行政处罚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工业产品生产许可证管理条例》第五十四条：取得生产许可证的产品经产品质量国家监督抽查或者省级监督抽查不合格的，由工业产品生产许可证主管部门责令限期改正；到期复查仍不合格的，吊销生产许可证。</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当事人及时改正，产品经复查合格。</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1" w:hRule="atLeast"/>
          <w:jc w:val="center"/>
        </w:trPr>
        <w:tc>
          <w:tcPr>
            <w:tcW w:w="656" w:type="dxa"/>
            <w:vAlign w:val="center"/>
          </w:tcPr>
          <w:p>
            <w:pPr>
              <w:spacing w:line="360" w:lineRule="exact"/>
              <w:jc w:val="center"/>
              <w:rPr>
                <w:rFonts w:eastAsia="宋体" w:cs="宋体"/>
                <w:kern w:val="2"/>
                <w:sz w:val="24"/>
                <w:szCs w:val="24"/>
              </w:rPr>
            </w:pPr>
            <w:r>
              <w:pict>
                <v:shape id="_x0000_s1037" o:spid="_x0000_s1037" o:spt="202" type="#_x0000_t202" style="position:absolute;left:0pt;margin-left:-30.85pt;margin-top:-8.75pt;height:78.15pt;width:23.8pt;z-index:-251641856;mso-width-relative:page;mso-height-relative:page;" filled="f" stroked="f" coordsize="21600,21600" o:gfxdata="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wMzE2AAAAAsBAAAP&#10;AAAAAAAAAAEAIAAAACIAAABkcnMvZG93bnJldi54bWxQSwECFAAUAAAACACHTuJANXfoXxgCAAAw&#10;BAAADgAAAAAAAAABACAAAAAnAQAAZHJzL2Uyb0RvYy54bWxQSwUGAAAAAAYABgBZAQAAsQU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10</w:t>
                        </w:r>
                        <w:r>
                          <w:rPr>
                            <w:rFonts w:hint="eastAsia" w:eastAsia="宋体" w:cs="宋体"/>
                            <w:sz w:val="28"/>
                            <w:szCs w:val="28"/>
                          </w:rPr>
                          <w:t xml:space="preserve"> —</w:t>
                        </w:r>
                      </w:p>
                    </w:txbxContent>
                  </v:textbox>
                </v:shape>
              </w:pict>
            </w:r>
          </w:p>
          <w:p>
            <w:pPr>
              <w:spacing w:line="160" w:lineRule="exact"/>
              <w:jc w:val="center"/>
              <w:rPr>
                <w:rFonts w:eastAsia="宋体" w:cs="宋体"/>
                <w:kern w:val="2"/>
                <w:sz w:val="24"/>
                <w:szCs w:val="24"/>
              </w:rPr>
            </w:pPr>
          </w:p>
          <w:p>
            <w:pPr>
              <w:spacing w:line="360" w:lineRule="exact"/>
              <w:jc w:val="center"/>
              <w:rPr>
                <w:rFonts w:eastAsia="宋体" w:cs="宋体"/>
                <w:kern w:val="2"/>
                <w:sz w:val="24"/>
                <w:szCs w:val="24"/>
              </w:rPr>
            </w:pPr>
            <w:r>
              <w:rPr>
                <w:rFonts w:hint="eastAsia" w:eastAsia="宋体" w:cs="宋体"/>
                <w:kern w:val="2"/>
                <w:sz w:val="24"/>
                <w:szCs w:val="24"/>
              </w:rPr>
              <w:t>20</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检验机构和检验人员利用检验工作刁难企业的行政处罚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《工业产品生产许可证管理条例》第五十八条：检验机构和检验人员利用检验工作刁难企业，由工业产品生产许可证主管部门责令改正；拒不改正的，撤销其检验资格。</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9"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21</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汽车产品生产者未按照规定保存有关汽车产品、车主的信息记录；未按照规定备案有关信息、召回计划；未按照规定提交有关召回报告的行政处罚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缺陷汽车产品召回管理条例》第二十二条：生产者违反本条例规定，有下列情形之一的，由产品质量监督部门责令改正；拒不改正的，处5万元以上20万元以下的罚款：（一）未按照规定保存有关汽车产品、车主的信息记录；（二）未按照规定备案有关信息、召回计划；（三）未按照规定提交有关召回报告。</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3"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22</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汽车产品生产者、经营者不配合产品质量监督部门缺陷调查；生产者未按照已备案的召回计划实施召回；生产者未将召回计划通报销售者的行政处罚</w:t>
            </w:r>
          </w:p>
        </w:tc>
        <w:tc>
          <w:tcPr>
            <w:tcW w:w="6690" w:type="dxa"/>
            <w:vAlign w:val="center"/>
          </w:tcPr>
          <w:p>
            <w:pPr>
              <w:spacing w:line="360" w:lineRule="exact"/>
              <w:rPr>
                <w:rFonts w:eastAsia="宋体" w:cs="宋体"/>
                <w:kern w:val="2"/>
                <w:sz w:val="24"/>
                <w:szCs w:val="24"/>
              </w:rPr>
            </w:pPr>
            <w:r>
              <w:rPr>
                <w:rFonts w:hint="eastAsia" w:eastAsia="宋体" w:cs="宋体"/>
                <w:bCs/>
                <w:kern w:val="2"/>
                <w:sz w:val="24"/>
                <w:szCs w:val="24"/>
              </w:rPr>
              <w:t>《</w:t>
            </w:r>
            <w:r>
              <w:rPr>
                <w:rFonts w:hint="eastAsia" w:eastAsia="宋体" w:cs="宋体"/>
                <w:kern w:val="2"/>
                <w:sz w:val="24"/>
                <w:szCs w:val="24"/>
              </w:rPr>
              <w:t>缺陷汽车产品召回管理条例》第二十三条：违反本条例规定，有下列情形之一的，由产品质量监督部门责令改正；拒不改正的，处50万元以上100万元以下的罚款；有违法所得的，并处没收违法所得；情节严重的，由许可机关吊销有关许可：（一）生产者、经营者不配合产品质量监督部门缺陷调查；（二）生产者未按照已备案的召回计划实施召回；（三）生产者未将召回计划通报销售者。</w:t>
            </w:r>
          </w:p>
        </w:tc>
        <w:tc>
          <w:tcPr>
            <w:tcW w:w="1850" w:type="dxa"/>
            <w:vAlign w:val="center"/>
          </w:tcPr>
          <w:p>
            <w:pPr>
              <w:spacing w:line="360" w:lineRule="exact"/>
              <w:jc w:val="left"/>
              <w:rPr>
                <w:rFonts w:eastAsia="宋体" w:cs="宋体"/>
                <w:b/>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94"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23</w:t>
            </w:r>
          </w:p>
        </w:tc>
        <w:tc>
          <w:tcPr>
            <w:tcW w:w="3708" w:type="dxa"/>
            <w:gridSpan w:val="2"/>
            <w:vAlign w:val="center"/>
          </w:tcPr>
          <w:p>
            <w:pPr>
              <w:spacing w:line="360" w:lineRule="exact"/>
              <w:rPr>
                <w:rFonts w:eastAsia="宋体" w:cs="宋体"/>
                <w:kern w:val="2"/>
                <w:sz w:val="24"/>
                <w:szCs w:val="24"/>
              </w:rPr>
            </w:pPr>
            <w:r>
              <w:rPr>
                <w:rFonts w:eastAsia="宋体" w:cs="宋体"/>
                <w:kern w:val="2"/>
                <w:sz w:val="24"/>
                <w:szCs w:val="24"/>
              </w:rPr>
              <w:t>生产者未按时更新备案信息</w:t>
            </w:r>
            <w:r>
              <w:rPr>
                <w:rFonts w:hint="eastAsia" w:eastAsia="宋体" w:cs="宋体"/>
                <w:kern w:val="2"/>
                <w:sz w:val="24"/>
                <w:szCs w:val="24"/>
              </w:rPr>
              <w:t>；</w:t>
            </w:r>
            <w:r>
              <w:rPr>
                <w:rFonts w:eastAsia="宋体" w:cs="宋体"/>
                <w:kern w:val="2"/>
                <w:sz w:val="24"/>
                <w:szCs w:val="24"/>
              </w:rPr>
              <w:t>未按时提交调查分析结果</w:t>
            </w:r>
            <w:r>
              <w:rPr>
                <w:rFonts w:hint="eastAsia" w:eastAsia="宋体" w:cs="宋体"/>
                <w:kern w:val="2"/>
                <w:sz w:val="24"/>
                <w:szCs w:val="24"/>
              </w:rPr>
              <w:t>；</w:t>
            </w:r>
            <w:r>
              <w:rPr>
                <w:rFonts w:eastAsia="宋体" w:cs="宋体"/>
                <w:kern w:val="2"/>
                <w:sz w:val="24"/>
                <w:szCs w:val="24"/>
              </w:rPr>
              <w:t>未按规定保存汽车产品召回记录</w:t>
            </w:r>
            <w:r>
              <w:rPr>
                <w:rFonts w:hint="eastAsia" w:eastAsia="宋体" w:cs="宋体"/>
                <w:kern w:val="2"/>
                <w:sz w:val="24"/>
                <w:szCs w:val="24"/>
              </w:rPr>
              <w:t>；</w:t>
            </w:r>
            <w:r>
              <w:rPr>
                <w:rFonts w:eastAsia="宋体" w:cs="宋体"/>
                <w:kern w:val="2"/>
                <w:sz w:val="24"/>
                <w:szCs w:val="24"/>
              </w:rPr>
              <w:t>未按规定发布缺陷汽车产品信息和召回信息的</w:t>
            </w:r>
            <w:r>
              <w:rPr>
                <w:rFonts w:hint="eastAsia" w:eastAsia="宋体" w:cs="宋体"/>
                <w:kern w:val="2"/>
                <w:sz w:val="24"/>
                <w:szCs w:val="24"/>
              </w:rPr>
              <w:t>行政处罚</w:t>
            </w:r>
          </w:p>
        </w:tc>
        <w:tc>
          <w:tcPr>
            <w:tcW w:w="6690" w:type="dxa"/>
            <w:vAlign w:val="center"/>
          </w:tcPr>
          <w:p>
            <w:pPr>
              <w:rPr>
                <w:rFonts w:eastAsia="宋体" w:cs="宋体"/>
                <w:bCs/>
                <w:kern w:val="2"/>
                <w:sz w:val="24"/>
                <w:szCs w:val="24"/>
              </w:rPr>
            </w:pPr>
            <w:r>
              <w:rPr>
                <w:rFonts w:hint="eastAsia" w:eastAsia="宋体" w:cs="宋体"/>
                <w:kern w:val="2"/>
                <w:sz w:val="24"/>
                <w:szCs w:val="24"/>
              </w:rPr>
              <w:t>《缺陷汽车产品召回管理条例实施办法》</w:t>
            </w:r>
            <w:r>
              <w:rPr>
                <w:rFonts w:eastAsia="宋体" w:cs="宋体"/>
                <w:kern w:val="2"/>
                <w:sz w:val="24"/>
                <w:szCs w:val="24"/>
              </w:rPr>
              <w:t>第三十五条</w:t>
            </w:r>
            <w:r>
              <w:rPr>
                <w:rFonts w:hint="eastAsia" w:eastAsia="宋体" w:cs="宋体"/>
                <w:kern w:val="2"/>
                <w:sz w:val="24"/>
                <w:szCs w:val="24"/>
              </w:rPr>
              <w:t>：</w:t>
            </w:r>
            <w:r>
              <w:rPr>
                <w:rFonts w:eastAsia="宋体" w:cs="宋体"/>
                <w:kern w:val="2"/>
                <w:sz w:val="24"/>
                <w:szCs w:val="24"/>
              </w:rPr>
              <w:t>生产者违反本办法规定，有下列行为之一的，责令限期改正</w:t>
            </w:r>
            <w:r>
              <w:rPr>
                <w:rFonts w:hint="eastAsia" w:eastAsia="宋体" w:cs="宋体"/>
                <w:kern w:val="2"/>
                <w:sz w:val="24"/>
                <w:szCs w:val="24"/>
              </w:rPr>
              <w:t>；</w:t>
            </w:r>
            <w:r>
              <w:rPr>
                <w:rFonts w:eastAsia="宋体" w:cs="宋体"/>
                <w:kern w:val="2"/>
                <w:sz w:val="24"/>
                <w:szCs w:val="24"/>
              </w:rPr>
              <w:t>逾期未改正的，处以1万元以上3万元以下罚款</w:t>
            </w:r>
            <w:r>
              <w:rPr>
                <w:rFonts w:hint="eastAsia" w:eastAsia="宋体" w:cs="宋体"/>
                <w:kern w:val="2"/>
                <w:sz w:val="24"/>
                <w:szCs w:val="24"/>
              </w:rPr>
              <w:t>：</w:t>
            </w:r>
            <w:r>
              <w:rPr>
                <w:rFonts w:eastAsia="宋体" w:cs="宋体"/>
                <w:kern w:val="2"/>
                <w:sz w:val="24"/>
                <w:szCs w:val="24"/>
              </w:rPr>
              <w:t>(一)未按时更新备案信息的</w:t>
            </w:r>
            <w:r>
              <w:rPr>
                <w:rFonts w:hint="eastAsia" w:eastAsia="宋体" w:cs="宋体"/>
                <w:kern w:val="2"/>
                <w:sz w:val="24"/>
                <w:szCs w:val="24"/>
              </w:rPr>
              <w:t>；</w:t>
            </w:r>
            <w:r>
              <w:rPr>
                <w:rFonts w:eastAsia="宋体" w:cs="宋体"/>
                <w:kern w:val="2"/>
                <w:sz w:val="24"/>
                <w:szCs w:val="24"/>
              </w:rPr>
              <w:t>(二)未按时提交调查分析结果的</w:t>
            </w:r>
            <w:r>
              <w:rPr>
                <w:rFonts w:hint="eastAsia" w:eastAsia="宋体" w:cs="宋体"/>
                <w:kern w:val="2"/>
                <w:sz w:val="24"/>
                <w:szCs w:val="24"/>
              </w:rPr>
              <w:t>；</w:t>
            </w:r>
            <w:r>
              <w:rPr>
                <w:rFonts w:eastAsia="宋体" w:cs="宋体"/>
                <w:kern w:val="2"/>
                <w:sz w:val="24"/>
                <w:szCs w:val="24"/>
              </w:rPr>
              <w:t>(三)未按规定保存汽车产品召回记录的</w:t>
            </w:r>
            <w:r>
              <w:rPr>
                <w:rFonts w:hint="eastAsia" w:eastAsia="宋体" w:cs="宋体"/>
                <w:kern w:val="2"/>
                <w:sz w:val="24"/>
                <w:szCs w:val="24"/>
              </w:rPr>
              <w:t>；</w:t>
            </w:r>
            <w:r>
              <w:rPr>
                <w:rFonts w:eastAsia="宋体" w:cs="宋体"/>
                <w:kern w:val="2"/>
                <w:sz w:val="24"/>
                <w:szCs w:val="24"/>
              </w:rPr>
              <w:t>(四)未按规定发布缺陷汽车产品信息和召回信息的。</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24</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汽车</w:t>
            </w:r>
            <w:r>
              <w:rPr>
                <w:rFonts w:eastAsia="宋体" w:cs="宋体"/>
                <w:kern w:val="2"/>
                <w:sz w:val="24"/>
                <w:szCs w:val="24"/>
              </w:rPr>
              <w:t>零部件生产者违反规定不配合缺陷调查的</w:t>
            </w:r>
            <w:r>
              <w:rPr>
                <w:rFonts w:hint="eastAsia" w:eastAsia="宋体" w:cs="宋体"/>
                <w:kern w:val="2"/>
                <w:sz w:val="24"/>
                <w:szCs w:val="24"/>
              </w:rPr>
              <w:t>行政处罚</w:t>
            </w:r>
          </w:p>
        </w:tc>
        <w:tc>
          <w:tcPr>
            <w:tcW w:w="6690" w:type="dxa"/>
            <w:vAlign w:val="center"/>
          </w:tcPr>
          <w:p>
            <w:pPr>
              <w:rPr>
                <w:rFonts w:eastAsia="宋体" w:cs="宋体"/>
                <w:kern w:val="2"/>
                <w:sz w:val="24"/>
                <w:szCs w:val="24"/>
              </w:rPr>
            </w:pPr>
            <w:r>
              <w:rPr>
                <w:rFonts w:hint="eastAsia" w:eastAsia="宋体" w:cs="宋体"/>
                <w:kern w:val="2"/>
                <w:sz w:val="24"/>
                <w:szCs w:val="24"/>
              </w:rPr>
              <w:t>《缺陷汽车产品召回管理条例实施办法》</w:t>
            </w:r>
            <w:r>
              <w:rPr>
                <w:rFonts w:eastAsia="宋体" w:cs="宋体"/>
                <w:kern w:val="2"/>
                <w:sz w:val="24"/>
                <w:szCs w:val="24"/>
              </w:rPr>
              <w:t>第三十</w:t>
            </w:r>
            <w:r>
              <w:rPr>
                <w:rFonts w:hint="eastAsia" w:eastAsia="宋体" w:cs="宋体"/>
                <w:kern w:val="2"/>
                <w:sz w:val="24"/>
                <w:szCs w:val="24"/>
              </w:rPr>
              <w:t>六</w:t>
            </w:r>
            <w:r>
              <w:rPr>
                <w:rFonts w:eastAsia="宋体" w:cs="宋体"/>
                <w:kern w:val="2"/>
                <w:sz w:val="24"/>
                <w:szCs w:val="24"/>
              </w:rPr>
              <w:t>条</w:t>
            </w:r>
            <w:r>
              <w:rPr>
                <w:rFonts w:hint="eastAsia" w:eastAsia="宋体" w:cs="宋体"/>
                <w:kern w:val="2"/>
                <w:sz w:val="24"/>
                <w:szCs w:val="24"/>
              </w:rPr>
              <w:t>：</w:t>
            </w:r>
            <w:r>
              <w:rPr>
                <w:rFonts w:eastAsia="宋体" w:cs="宋体"/>
                <w:kern w:val="2"/>
                <w:sz w:val="24"/>
                <w:szCs w:val="24"/>
              </w:rPr>
              <w:t>零部件生产者违反本办法规定不配合缺陷调查的，责令限期改正</w:t>
            </w:r>
            <w:r>
              <w:rPr>
                <w:rFonts w:hint="eastAsia" w:eastAsia="宋体" w:cs="宋体"/>
                <w:kern w:val="2"/>
                <w:sz w:val="24"/>
                <w:szCs w:val="24"/>
              </w:rPr>
              <w:t>；</w:t>
            </w:r>
            <w:r>
              <w:rPr>
                <w:rFonts w:eastAsia="宋体" w:cs="宋体"/>
                <w:kern w:val="2"/>
                <w:sz w:val="24"/>
                <w:szCs w:val="24"/>
              </w:rPr>
              <w:t>逾期未改正的，处以1万元以上3万元以下罚款。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3"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36" o:spid="_x0000_s1036" o:spt="202" type="#_x0000_t202" style="position:absolute;left:0pt;margin-left:-29.65pt;margin-top:122pt;height:78.15pt;width:23.8pt;z-index:-251652096;mso-width-relative:page;mso-height-relative:page;" filled="f" stroked="f" coordsize="21600,21600" o:gfxdata="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hUMxXYAAAACwEAAA8A&#10;AAAAAAAAAQAgAAAAIgAAAGRycy9kb3ducmV2LnhtbFBLAQIUABQAAAAIAIdO4kDkTSOuFwIAAC4E&#10;AAAOAAAAAAAAAAEAIAAAACcBAABkcnMvZTJvRG9jLnhtbFBLBQYAAAAABgAGAFkBAACwBQ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11</w:t>
                        </w:r>
                        <w:r>
                          <w:rPr>
                            <w:rFonts w:hint="eastAsia" w:eastAsia="宋体" w:cs="宋体"/>
                            <w:sz w:val="28"/>
                            <w:szCs w:val="28"/>
                          </w:rPr>
                          <w:t xml:space="preserve"> —</w:t>
                        </w:r>
                      </w:p>
                    </w:txbxContent>
                  </v:textbox>
                </v:shape>
              </w:pict>
            </w:r>
            <w:r>
              <w:rPr>
                <w:rFonts w:hint="eastAsia" w:eastAsia="宋体" w:cs="宋体"/>
                <w:kern w:val="2"/>
                <w:sz w:val="24"/>
                <w:szCs w:val="24"/>
              </w:rPr>
              <w:t>25</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消费品生产者和其他经营者发现消费品存在应当报告的情形未及时报告；不配合市场监督管理部门开展的缺陷调查；不立即停止生产、销售、进口缺陷消费品，通知其他经营者停止经营；不立即停止经营存在缺陷的消费品并协助召回；不报告召回计划；不发布召回信息，并接受公众咨询；不按照召回计划实施召回；不按照规定提交召回阶段性总结的行政处罚</w:t>
            </w:r>
          </w:p>
        </w:tc>
        <w:tc>
          <w:tcPr>
            <w:tcW w:w="6690" w:type="dxa"/>
            <w:vAlign w:val="center"/>
          </w:tcPr>
          <w:p>
            <w:pPr>
              <w:spacing w:line="360" w:lineRule="exact"/>
              <w:rPr>
                <w:rFonts w:eastAsia="宋体" w:cs="宋体"/>
                <w:bCs/>
                <w:kern w:val="2"/>
                <w:sz w:val="24"/>
                <w:szCs w:val="24"/>
              </w:rPr>
            </w:pPr>
            <w:r>
              <w:rPr>
                <w:rFonts w:hint="eastAsia" w:eastAsia="宋体" w:cs="宋体"/>
                <w:kern w:val="2"/>
                <w:sz w:val="24"/>
                <w:szCs w:val="24"/>
              </w:rPr>
              <w:t>《消费品召回管理暂行规定》第二十五条：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0"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35" o:spid="_x0000_s1035" o:spt="202" type="#_x0000_t202" style="position:absolute;left:0pt;margin-left:-30.85pt;margin-top:-62.65pt;height:78.15pt;width:23.8pt;z-index:-251642880;mso-width-relative:page;mso-height-relative:page;" filled="f" stroked="f" coordsize="21600,21600" o:gfxdata="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P9QnYAAAACwEAAA8A&#10;AAAAAAAAAQAgAAAAIgAAAGRycy9kb3ducmV2LnhtbFBLAQIUABQAAAAIAIdO4kCGMBHQFwIAADAE&#10;AAAOAAAAAAAAAAEAIAAAACcBAABkcnMvZTJvRG9jLnhtbFBLBQYAAAAABgAGAFkBAACwBQ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12</w:t>
                        </w:r>
                        <w:r>
                          <w:rPr>
                            <w:rFonts w:hint="eastAsia" w:eastAsia="宋体" w:cs="宋体"/>
                            <w:sz w:val="28"/>
                            <w:szCs w:val="28"/>
                          </w:rPr>
                          <w:t xml:space="preserve"> —</w:t>
                        </w:r>
                      </w:p>
                    </w:txbxContent>
                  </v:textbox>
                </v:shape>
              </w:pict>
            </w:r>
            <w:r>
              <w:rPr>
                <w:rFonts w:hint="eastAsia" w:eastAsia="宋体" w:cs="宋体"/>
                <w:kern w:val="2"/>
                <w:sz w:val="24"/>
                <w:szCs w:val="24"/>
              </w:rPr>
              <w:t>26</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麻类纤维经营者在收购麻类纤维活动中，不具备麻类纤维收购质量验收制度、相应的文字标准和实物标准样品等质量保证基本条件的行政处罚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麻类纤维质量监督管理办法》第二十条：麻类纤维经营者在收购麻类纤维活动中，违反本办法第十五条第（一）项规定的，由纤维质量监督机构责令改正，拒不改正的，处以1万元以下的罚款。第十五条:麻类纤维经营者收购麻类纤维，应当符合下列要求：（一）具备麻类纤维收购质量验收制度、相应的文字标准和实物标准样品等质量保证基本条件。</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6"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27</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麻类纤维经营者在加工麻类纤维活动中，不具备符合规定的质量标准、检验设备和环境、检验人员、加工机械和加工场所、质量保证制度等质量保证基本条件的行政处罚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麻类纤维质量监督管理办法》第二十一条：麻类纤维经营者在加工麻类纤维活动中，违反本办法第十六条第（一）项规定的，由纤维质量监督机构责令改正，拒不改正的，处以1万元以下的罚款。第十六条:麻类纤维经营者从事麻类纤维加工活动，应当符合下列要求：（一）具备符合规定的质量标准、检验设备和环境、检验人员、加工机械和加工场所、质量保证制度等质量保证基本条件。</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6"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28</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毛绒纤维经营者在收购毛绒纤维活动中,未对所收购的毛绒纤维按净毛绒计算公量的行政处罚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毛绒纤维质量监督管理办法》第二十条：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第十四条: 毛绒纤维经营者收购毛绒纤维，应当符合下列要求：（五）对所收购的毛绒纤维按净毛绒计算公量。</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4"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29</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毛绒纤维经营者在加工毛绒纤维活动中，不具备符合规定的质量标准、检验设备和环境、检验人员、加工机械和加工场所、质量保证制度以及国家规定的其他条件的行政处罚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毛绒纤维质量监督管理办法》第二十一条：毛绒纤维经营者在加工毛绒纤维活动中，违反本办法第十五条第一款第（一）项规定的，由纤维质量监督机构责令改正，拒不改正的，处以1万元以下的罚款。第十五条：毛绒纤维经营者从事毛绒纤维加工活动，应当符合下列要求：（一）具备符合规定的质量标准、检验设备和环境、检验人员、加工机械和加工场所、质量保证制度以及国家规定的其他条件。</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2"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pStyle w:val="2"/>
            </w:pPr>
            <w:r>
              <w:rPr>
                <w:sz w:val="32"/>
              </w:rPr>
              <w:pict>
                <v:shape id="_x0000_s1034" o:spid="_x0000_s1034" o:spt="202" type="#_x0000_t202" style="position:absolute;left:0pt;margin-left:-29.65pt;margin-top:181.65pt;height:78.15pt;width:23.8pt;z-index:-251651072;mso-width-relative:page;mso-height-relative:page;" filled="f" stroked="f" coordsize="21600,21600" o:gfxdata="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GUmCXYAAAACwEAAA8A&#10;AAAAAAAAAQAgAAAAIgAAAGRycy9kb3ducmV2LnhtbFBLAQIUABQAAAAIAIdO4kCx1dzCFwIAADAE&#10;AAAOAAAAAAAAAAEAIAAAACcBAABkcnMvZTJvRG9jLnhtbFBLBQYAAAAABgAGAFkBAACwBQ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13</w:t>
                        </w:r>
                        <w:r>
                          <w:rPr>
                            <w:rFonts w:hint="eastAsia" w:eastAsia="宋体" w:cs="宋体"/>
                            <w:sz w:val="28"/>
                            <w:szCs w:val="28"/>
                          </w:rPr>
                          <w:t xml:space="preserve"> —</w:t>
                        </w:r>
                      </w:p>
                    </w:txbxContent>
                  </v:textbox>
                </v:shape>
              </w:pict>
            </w: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rPr>
                <w:rFonts w:hint="eastAsia" w:eastAsia="宋体" w:cs="宋体"/>
                <w:kern w:val="2"/>
                <w:sz w:val="24"/>
                <w:szCs w:val="24"/>
              </w:rPr>
              <w:t>30</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毛绒纤维经营者在销售活动中，未对所销售的毛绒纤维按净毛绒计算公量的行政处罚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毛绒纤维质量监督管理办法》第二十二条: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第十六条：毛绒纤维经营者批量销售未经过加工的毛绒纤维（以下统称原毛绒）应当符合以下要求：（四）对所销售的毛绒纤维按净毛绒计算公量。</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5"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33" o:spid="_x0000_s1033" o:spt="202" type="#_x0000_t202" style="position:absolute;left:0pt;margin-left:-30.85pt;margin-top:-116.65pt;height:78.15pt;width:23.8pt;z-index:-251643904;mso-width-relative:page;mso-height-relative:page;" filled="f" stroked="f" coordsize="21600,21600" o:gfxdata="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zhxrYAAAADAEAAA8A&#10;AAAAAAAAAQAgAAAAIgAAAGRycy9kb3ducmV2LnhtbFBLAQIUABQAAAAIAIdO4kBji0h6FwIAADAE&#10;AAAOAAAAAAAAAAEAIAAAACcBAABkcnMvZTJvRG9jLnhtbFBLBQYAAAAABgAGAFkBAACwBQ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14</w:t>
                        </w:r>
                        <w:r>
                          <w:rPr>
                            <w:rFonts w:hint="eastAsia" w:eastAsia="宋体" w:cs="宋体"/>
                            <w:sz w:val="28"/>
                            <w:szCs w:val="28"/>
                          </w:rPr>
                          <w:t xml:space="preserve"> —</w:t>
                        </w:r>
                      </w:p>
                    </w:txbxContent>
                  </v:textbox>
                </v:shape>
              </w:pict>
            </w:r>
            <w:r>
              <w:rPr>
                <w:rFonts w:hint="eastAsia" w:eastAsia="宋体" w:cs="宋体"/>
                <w:kern w:val="2"/>
                <w:sz w:val="24"/>
                <w:szCs w:val="24"/>
              </w:rPr>
              <w:t>31</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毛绒纤维经营者销售未实施公证检验的批量山羊绒的行政处罚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毛绒纤维质量监督管理办法》第二十二条: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第十六条第三款：山羊绒纤维经营者批量销售山羊绒的，应当符合本办法第九条的规定。</w:t>
            </w:r>
            <w:r>
              <w:rPr>
                <w:rFonts w:hint="eastAsia" w:eastAsia="宋体" w:cs="宋体"/>
                <w:bCs/>
                <w:kern w:val="2"/>
                <w:sz w:val="24"/>
                <w:szCs w:val="24"/>
              </w:rPr>
              <w:t>第九条</w:t>
            </w:r>
            <w:r>
              <w:rPr>
                <w:rFonts w:hint="eastAsia" w:eastAsia="宋体" w:cs="宋体"/>
                <w:kern w:val="2"/>
                <w:sz w:val="24"/>
                <w:szCs w:val="24"/>
              </w:rPr>
              <w:t>:毛绒纤维经营者销售未实施公证检验的批量山羊绒，须向省、自治区、直辖市专业纤维检验机构（以下简称省级专业纤维检验机构）或者其指定的地（市）级以上专业纤维检验机构申请检验。</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当事人及时补办公证检验。</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0"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32</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未办理能源效率标识备案，或者使用的能源效率标识不符合规定的行政处罚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中华人民共和国节约能源法》第七十三条第二款：违反本法规定，未办理能源效率标识备案，或者使用的能源效率标识不符合规定的，由市场监督管理部门责令限期改正；逾期不改正的，处一万元以上三万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5"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33</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用能单位未按照规定配备、使用能源计量器具的行政处罚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《中华人民共和国节约能源法》第七十四条：用能单位未按照规定配备、使用能源计量器具的，由市场监督管理部门责令限期改正；逾期不改正的，处一万元以上五万元以下罚款。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3"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34</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定量包装商品未标注净含量的行政处罚</w:t>
            </w:r>
          </w:p>
        </w:tc>
        <w:tc>
          <w:tcPr>
            <w:tcW w:w="6690" w:type="dxa"/>
            <w:vAlign w:val="center"/>
          </w:tcPr>
          <w:p>
            <w:pPr>
              <w:widowControl/>
              <w:adjustRightInd w:val="0"/>
              <w:snapToGrid w:val="0"/>
              <w:spacing w:line="360" w:lineRule="exact"/>
              <w:rPr>
                <w:rFonts w:eastAsia="宋体" w:cs="宋体"/>
                <w:kern w:val="2"/>
                <w:sz w:val="24"/>
                <w:szCs w:val="24"/>
              </w:rPr>
            </w:pPr>
            <w:r>
              <w:rPr>
                <w:rFonts w:hint="eastAsia" w:eastAsia="宋体" w:cs="宋体"/>
                <w:kern w:val="2"/>
                <w:sz w:val="24"/>
                <w:szCs w:val="24"/>
              </w:rPr>
              <w:t>《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9"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35</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重点用能单位未按照规定配备能源计量工作人员或者能源计量工作人员未接受能源计量专业知识培训的行政处罚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能源计量监督管理办法》第十九条：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1"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36</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集市主办者对集市使用的属于强制检定的计量器具未登记造册，向当地市场监督管理部门备案，并配合市场监督管理部门及其指定的法定计量检定机构做好强制检定工作的行政处罚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集贸市场计量监督管理办法》第十一条第一款：集市主办者违反本办法第五条第（四）项规定的，责令改正，逾期不改的，处以1000元以下的罚款。第五条：集市主办者应当做到：（四）对集市使用的属于强制检定的计量器具登记造册，向当地市场监督管理部门备案，并配合市场监督管理部门及其指定的法定计量检定机构做好强制检定工作。</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3"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32" o:spid="_x0000_s1032" o:spt="202" type="#_x0000_t202" style="position:absolute;left:0pt;margin-left:-29.65pt;margin-top:21.7pt;height:78.15pt;width:23.8pt;z-index:-251650048;mso-width-relative:page;mso-height-relative:page;" filled="f" stroked="f" coordsize="21600,21600" o:gfxdata="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1hSf2AAAAAoBAAAP&#10;AAAAAAAAAAEAIAAAACIAAABkcnMvZG93bnJldi54bWxQSwECFAAUAAAACACHTuJAiPqyIxgCAAAw&#10;BAAADgAAAAAAAAABACAAAAAnAQAAZHJzL2Uyb0RvYy54bWxQSwUGAAAAAAYABgBZAQAAsQU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1</w:t>
                        </w:r>
                        <w:r>
                          <w:rPr>
                            <w:rFonts w:hint="eastAsia" w:cs="宋体"/>
                            <w:sz w:val="28"/>
                            <w:szCs w:val="28"/>
                          </w:rPr>
                          <w:t>5</w:t>
                        </w:r>
                        <w:r>
                          <w:rPr>
                            <w:rFonts w:hint="eastAsia" w:eastAsia="宋体" w:cs="宋体"/>
                            <w:sz w:val="28"/>
                            <w:szCs w:val="28"/>
                          </w:rPr>
                          <w:t xml:space="preserve"> —</w:t>
                        </w:r>
                      </w:p>
                    </w:txbxContent>
                  </v:textbox>
                </v:shape>
              </w:pict>
            </w:r>
            <w:r>
              <w:rPr>
                <w:rFonts w:hint="eastAsia" w:eastAsia="宋体" w:cs="宋体"/>
                <w:kern w:val="2"/>
                <w:sz w:val="24"/>
                <w:szCs w:val="24"/>
              </w:rPr>
              <w:t>37</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经营者应当使用计量器具测量量值而未使用计量器具的行政处罚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《集贸市场计量监督管理办法》第十二条第三款：经营者违反本办法第六条第（四）项规定，应当使用计量器具测量量值而未使用计量器具的，限期改正；逾期不改的，处以1000元以下罚款。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4"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31" o:spid="_x0000_s1031" o:spt="202" type="#_x0000_t202" style="position:absolute;left:0pt;margin-left:-30.85pt;margin-top:-26.65pt;height:78.15pt;width:23.8pt;z-index:-251644928;mso-width-relative:page;mso-height-relative:page;" filled="f" stroked="f" coordsize="21600,21600" o:gfxdata="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G8mitcAAAALAQAADwAA&#10;AAAAAAABACAAAAAiAAAAZHJzL2Rvd25yZXYueG1sUEsBAhQAFAAAAAgAh07iQFqkJpsXAgAAMAQA&#10;AA4AAAAAAAAAAQAgAAAAJgEAAGRycy9lMm9Eb2MueG1sUEsFBgAAAAAGAAYAWQEAAK8FA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16</w:t>
                        </w:r>
                        <w:r>
                          <w:rPr>
                            <w:rFonts w:hint="eastAsia" w:eastAsia="宋体" w:cs="宋体"/>
                            <w:sz w:val="28"/>
                            <w:szCs w:val="28"/>
                          </w:rPr>
                          <w:t xml:space="preserve"> —</w:t>
                        </w:r>
                      </w:p>
                    </w:txbxContent>
                  </v:textbox>
                </v:shape>
              </w:pict>
            </w:r>
            <w:r>
              <w:rPr>
                <w:rFonts w:hint="eastAsia" w:eastAsia="宋体" w:cs="宋体"/>
                <w:kern w:val="2"/>
                <w:sz w:val="24"/>
                <w:szCs w:val="24"/>
              </w:rPr>
              <w:t>38</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加油站进行成品油零售时，未使用计量器具的行政处罚。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《加油站计量监督管理办法》第九条第四项：违反本办法第五条第（八）项规定，未使用计量器具的，限期改正，逾期不改的，处1000元以上10000元以下罚款。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949"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39</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认证机构拒绝提供本认证机构业务范围内的认证服务，或者向委托人提出与认证活动无关的要求或者限制条件；自行制定认证标志的式样、文字和名称，与国家推行认证标志相同或者近似，或者妨碍社会管理，或者有损社会道德风尚；未公开认证基本规范、认证规则、收费标准等信息；未对认证过程作出完整记录，归档留存；未及时向其认证的委托人出具认证证书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认证认可条例》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6"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40</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获证产品及其销售包装上标注的认证证书所含内容与认证证书内容不一致；未按照规定使用认证标志的行政处罚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强制性产品认证管理规定》第五十五条：有下列情形之一的，由地方质检两局责令其限期改正，逾期未改正的，处2万元以下罚款。（一）违反本规定第二十三条规定，获证产品及其销售包装上标注的认证证书所含内容与认证证书内容不一致的；（二）违反本规定第三十二条规定，未按照规定使用认证标志的。</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5"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41</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证机构增加、减少、遗漏程序要求，情节轻微且不影响认证结论的客观、真实或者认证有效性的行政处罚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认证机构管理办法》第三十九条第二款：证机构增加、减少、遗漏程序要求，情节轻微且不影响认证结论的客观、真实或者认证有效性的，应当责令其限期改正。逾期未改正或者经改正仍不符合要求的，依照前款规定进行处罚。</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30" o:spid="_x0000_s1030" o:spt="202" type="#_x0000_t202" style="position:absolute;left:0pt;margin-left:-29.65pt;margin-top:76.3pt;height:78.15pt;width:23.8pt;z-index:-251649024;mso-width-relative:page;mso-height-relative:page;" filled="f" stroked="f" coordsize="21600,21600" o:gfxdata="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FiA9vYAAAACwEAAA8A&#10;AAAAAAAAAQAgAAAAIgAAAGRycy9kb3ducmV2LnhtbFBLAQIUABQAAAAIAIdO4kCaett4FwIAAC4E&#10;AAAOAAAAAAAAAAEAIAAAACcBAABkcnMvZTJvRG9jLnhtbFBLBQYAAAAABgAGAFkBAACwBQ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17</w:t>
                        </w:r>
                        <w:r>
                          <w:rPr>
                            <w:rFonts w:hint="eastAsia" w:eastAsia="宋体" w:cs="宋体"/>
                            <w:sz w:val="28"/>
                            <w:szCs w:val="28"/>
                          </w:rPr>
                          <w:t xml:space="preserve"> —</w:t>
                        </w:r>
                      </w:p>
                    </w:txbxContent>
                  </v:textbox>
                </v:shape>
              </w:pict>
            </w:r>
            <w:r>
              <w:rPr>
                <w:rFonts w:hint="eastAsia" w:eastAsia="宋体" w:cs="宋体"/>
                <w:kern w:val="2"/>
                <w:sz w:val="24"/>
                <w:szCs w:val="24"/>
              </w:rPr>
              <w:t>42</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检验检测机构违反规定进行检验检测；违反规定分包检验检测项目，或者应当注明而未注明；未在检验检测报告上加盖检验检测机构公章或者检验检测专用章，或者未经授权签字人签发或者授权签字人超出其技术能力范围签发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检验检测机构监督管理办法》第二十五条：检验检测机构有下列情形之一的，由县级以上市场监督管理部门责令限期改正；逾期未改正或者改正后仍不符合要求的，处3万元以下罚款：（一）违反本办法第八条第一款规定，进行检验检测的；（二）违反本办法第十条规定分包检验检测项目，或者应当注明而未注明的；（三）违反本办法第十一条第一款规定，未在检验检测报告上加盖检验检测机构公章或者检验检测专用章，或者未经授权签字人签发或者授权签字人超出其技术能力范围签发的。</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45"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29" o:spid="_x0000_s1029" o:spt="202" type="#_x0000_t202" style="position:absolute;left:0pt;margin-left:-30.85pt;margin-top:-44.65pt;height:78.15pt;width:23.8pt;z-index:-251645952;mso-width-relative:page;mso-height-relative:page;" filled="f" stroked="f" coordsize="21600,21600" o:gfxdata="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BQiOfYAAAACgEAAA8A&#10;AAAAAAAAAQAgAAAAIgAAAGRycy9kb3ducmV2LnhtbFBLAQIUABQAAAAIAIdO4kDfH0fnFwIAADAE&#10;AAAOAAAAAAAAAAEAIAAAACcBAABkcnMvZTJvRG9jLnhtbFBLBQYAAAAABgAGAFkBAACwBQ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18</w:t>
                        </w:r>
                        <w:r>
                          <w:rPr>
                            <w:rFonts w:hint="eastAsia" w:eastAsia="宋体" w:cs="宋体"/>
                            <w:sz w:val="28"/>
                            <w:szCs w:val="28"/>
                          </w:rPr>
                          <w:t xml:space="preserve"> —</w:t>
                        </w:r>
                      </w:p>
                    </w:txbxContent>
                  </v:textbox>
                </v:shape>
              </w:pict>
            </w:r>
            <w:r>
              <w:rPr>
                <w:rFonts w:hint="eastAsia" w:eastAsia="宋体" w:cs="宋体"/>
                <w:kern w:val="2"/>
                <w:sz w:val="24"/>
                <w:szCs w:val="24"/>
              </w:rPr>
              <w:t>43</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检验检测机构未按照规定办理变更手续；未按照规定标注资质认定标志的行政处罚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检验检测机构资质认定管理办法》第三十五条：检验检测机构有下列情形之一的，由县级以上市场监督管理部门责令限期改正；逾期未改正或者改正后仍不符合要求的，处1万元以下罚款。（一）未按照本办法第十四条规定办理变更手续的；（二）未按照本办法第二十一条规定标注资质认定标志的。</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15"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44</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食品、食品添加剂的标签、说明书存在瑕疵但不影响食品安全且不会对消费者造成误导的行政处罚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中华人民共和国食品安全法》第一百二十五条第二款：生产经营的食品、食品添加剂的标签、说明书存在瑕疵但不影响食品安全且不会对消费者造成误导的，由县级以上人民政府食品药品监督管理部门责令改正；拒不改正的，处二千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31"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45</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食品经营者未按规定公示相关不合格产品信息的行政处罚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食品安全抽样检验管理办法》第四十七条第三款：违反本办法第四十二条的规定，食品经营者未按规定公示相关不合格产品信息的，由市场监督管理部门责令改正；拒不改正的，给予警告，并处2000元以上3万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46</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食盐零售单位销售散装食盐，或者餐饮服务提供者采购、贮存、使用散装食盐的行政处罚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食盐质量安全监督管理办法》第二十四条：违反本办法第八条第二款，食盐零售单位销售散装食盐，或者餐饮服务提供者采购、贮存、使用散装食盐的，由县级以上市场监督管理部门责令改正；拒不改正的，给予警告，并处5000元以上3万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47</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未加碘食盐的标签未在显著位置标注“未加碘”字样的行政处罚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食盐质量安全监督管理办法》第二十五条第二款：违反本办法第九条第三款，未加碘食盐的标签未在显著位置标注“未加碘”字样的，由县级以上市场监督管理部门责令改正；拒不改正的，给予警告，并处5000元以上3万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48</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食品生产者未按规定在生产场所的显著位置悬挂或者摆放食品生产许可证的行政处罚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食品生产许可管理办法》第五十二条第二款：违反本办法第三十一条第二款规定，食品生产者未按规定在生产场所的显著位置悬挂或者摆放食品生产许可证的，由县级以上地方市场监督管理部门责令改正；拒不改正的，给予警告。</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49</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食品生产许可证副本载明的同一食品类别内的事项发生变化，食品生产者未按规定报告；食品生产者终止食品生产，食品生产许可被撤回、撤销或者食品生产许可证被吊销，未按规定申请办理注销手续的行政处罚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食品生产许可管理办法》第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13"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50</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食品经营者未按规定在经营场所的显著位置悬挂或者摆放食品经营许可证的行政处罚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lang w:val="zh-TW" w:eastAsia="zh-TW" w:bidi="zh-TW"/>
              </w:rPr>
              <w:t>《</w:t>
            </w:r>
            <w:r>
              <w:rPr>
                <w:rFonts w:hint="eastAsia" w:eastAsia="宋体" w:cs="宋体"/>
                <w:kern w:val="2"/>
                <w:sz w:val="24"/>
                <w:szCs w:val="24"/>
              </w:rPr>
              <w:t>食品经营许可管理办法》</w:t>
            </w:r>
            <w:r>
              <w:rPr>
                <w:rFonts w:hint="eastAsia" w:eastAsia="宋体" w:cs="宋体"/>
                <w:kern w:val="2"/>
                <w:sz w:val="24"/>
                <w:szCs w:val="24"/>
                <w:lang w:val="zh-TW" w:eastAsia="zh-TW" w:bidi="zh-TW"/>
              </w:rPr>
              <w:t>第四十八条第二款</w:t>
            </w:r>
            <w:r>
              <w:rPr>
                <w:rFonts w:hint="eastAsia" w:eastAsia="宋体" w:cs="宋体"/>
                <w:kern w:val="2"/>
                <w:sz w:val="24"/>
                <w:szCs w:val="24"/>
                <w:lang w:bidi="zh-TW"/>
              </w:rPr>
              <w:t>：</w:t>
            </w:r>
            <w:r>
              <w:rPr>
                <w:rFonts w:hint="eastAsia" w:eastAsia="宋体" w:cs="宋体"/>
                <w:kern w:val="2"/>
                <w:sz w:val="24"/>
                <w:szCs w:val="24"/>
                <w:lang w:val="zh-TW" w:eastAsia="zh-TW" w:bidi="zh-TW"/>
              </w:rPr>
              <w:t>违反本办法第二十六条第二款规定，食品经营者未按规定在经营场所的显著位置悬挂或者摆放食品经营许可证的，由县级以上地方食品药品监督管理部门责令改正；拒不改正的，给予警告。</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54" w:hRule="atLeast"/>
          <w:jc w:val="center"/>
        </w:trPr>
        <w:tc>
          <w:tcPr>
            <w:tcW w:w="656" w:type="dxa"/>
            <w:vAlign w:val="center"/>
          </w:tcPr>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pict>
                <v:shape id="_x0000_s1028" o:spid="_x0000_s1028" o:spt="202" type="#_x0000_t202" style="position:absolute;left:0pt;margin-left:-29.65pt;margin-top:58.7pt;height:78.15pt;width:23.8pt;z-index:-251648000;mso-width-relative:page;mso-height-relative:page;" filled="f" stroked="f" coordsize="21600,21600" o:gfxdata="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A0/7tcAAAALAQAADwAA&#10;AAAAAAABACAAAAAiAAAAZHJzL2Rvd25yZXYueG1sUEsBAhQAFAAAAAgAh07iQHb/If4XAgAALgQA&#10;AA4AAAAAAAAAAQAgAAAAJgEAAGRycy9lMm9Eb2MueG1sUEsFBgAAAAAGAAYAWQEAAK8FA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19</w:t>
                        </w:r>
                        <w:r>
                          <w:rPr>
                            <w:rFonts w:hint="eastAsia" w:eastAsia="宋体" w:cs="宋体"/>
                            <w:sz w:val="28"/>
                            <w:szCs w:val="28"/>
                          </w:rPr>
                          <w:t xml:space="preserve"> —</w:t>
                        </w:r>
                      </w:p>
                    </w:txbxContent>
                  </v:textbox>
                </v:shape>
              </w:pict>
            </w:r>
            <w:r>
              <w:rPr>
                <w:rFonts w:hint="eastAsia" w:eastAsia="宋体" w:cs="宋体"/>
                <w:kern w:val="2"/>
                <w:sz w:val="24"/>
                <w:szCs w:val="24"/>
              </w:rPr>
              <w:t>51</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生产经营者未遵守限制商品过度包装的强制性标准的行政处罚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中华人民共和国固体废物污染防治法》第一百零五条：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93" w:hRule="atLeast"/>
          <w:jc w:val="center"/>
        </w:trPr>
        <w:tc>
          <w:tcPr>
            <w:tcW w:w="656" w:type="dxa"/>
            <w:vAlign w:val="center"/>
          </w:tcPr>
          <w:p>
            <w:pPr>
              <w:spacing w:line="360" w:lineRule="exact"/>
              <w:jc w:val="center"/>
              <w:rPr>
                <w:rFonts w:eastAsia="宋体" w:cs="宋体"/>
                <w:kern w:val="2"/>
                <w:sz w:val="24"/>
                <w:szCs w:val="24"/>
              </w:rPr>
            </w:pPr>
            <w:r>
              <w:pict>
                <v:shape id="_x0000_s1027" o:spid="_x0000_s1027" o:spt="202" type="#_x0000_t202" style="position:absolute;left:0pt;margin-left:-30.85pt;margin-top:-8.65pt;height:78.15pt;width:23.8pt;z-index:-251646976;mso-width-relative:page;mso-height-relative:page;" filled="f" stroked="f" coordsize="21600,21600" o:gfxdata="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5jIHNcAAAALAQAADwAA&#10;AAAAAAABACAAAAAiAAAAZHJzL2Rvd25yZXYueG1sUEsBAhQAFAAAAAgAh07iQDqkHk0XAgAAMAQA&#10;AA4AAAAAAAAAAQAgAAAAJgEAAGRycy9lMm9Eb2MueG1sUEsFBgAAAAAGAAYAWQEAAK8FAAAAAA==&#10;">
                  <v:path/>
                  <v:fill on="f" focussize="0,0"/>
                  <v:stroke on="f" joinstyle="miter"/>
                  <v:imagedata o:title=""/>
                  <o:lock v:ext="edit"/>
                  <v:textbox inset="0mm,0mm,0mm,0mm" style="layout-flow:vertical-ideographic;">
                    <w:txbxContent>
                      <w:p>
                        <w:pPr>
                          <w:spacing w:line="440" w:lineRule="exact"/>
                          <w:jc w:val="center"/>
                          <w:rPr>
                            <w:rFonts w:eastAsia="宋体" w:cs="宋体"/>
                            <w:sz w:val="28"/>
                            <w:szCs w:val="28"/>
                          </w:rPr>
                        </w:pPr>
                        <w:r>
                          <w:rPr>
                            <w:rFonts w:hint="eastAsia" w:eastAsia="宋体" w:cs="宋体"/>
                            <w:sz w:val="28"/>
                            <w:szCs w:val="28"/>
                          </w:rPr>
                          <w:t xml:space="preserve">— </w:t>
                        </w:r>
                        <w:r>
                          <w:rPr>
                            <w:rFonts w:hint="eastAsia" w:cs="宋体"/>
                            <w:sz w:val="28"/>
                            <w:szCs w:val="28"/>
                          </w:rPr>
                          <w:t>20</w:t>
                        </w:r>
                        <w:r>
                          <w:rPr>
                            <w:rFonts w:hint="eastAsia" w:eastAsia="宋体" w:cs="宋体"/>
                            <w:sz w:val="28"/>
                            <w:szCs w:val="28"/>
                          </w:rPr>
                          <w:t xml:space="preserve"> —</w:t>
                        </w:r>
                      </w:p>
                    </w:txbxContent>
                  </v:textbox>
                </v:shape>
              </w:pict>
            </w:r>
          </w:p>
          <w:p>
            <w:pPr>
              <w:spacing w:line="360" w:lineRule="exact"/>
              <w:jc w:val="center"/>
              <w:rPr>
                <w:rFonts w:eastAsia="宋体" w:cs="宋体"/>
                <w:kern w:val="2"/>
                <w:sz w:val="24"/>
                <w:szCs w:val="24"/>
              </w:rPr>
            </w:pPr>
          </w:p>
          <w:p>
            <w:pPr>
              <w:spacing w:line="360" w:lineRule="exact"/>
              <w:jc w:val="center"/>
              <w:rPr>
                <w:rFonts w:eastAsia="宋体" w:cs="宋体"/>
                <w:kern w:val="2"/>
                <w:sz w:val="24"/>
                <w:szCs w:val="24"/>
              </w:rPr>
            </w:pPr>
            <w:r>
              <w:rPr>
                <w:rFonts w:hint="eastAsia" w:eastAsia="宋体" w:cs="宋体"/>
                <w:kern w:val="2"/>
                <w:sz w:val="24"/>
                <w:szCs w:val="24"/>
              </w:rPr>
              <w:t>52</w:t>
            </w:r>
          </w:p>
        </w:tc>
        <w:tc>
          <w:tcPr>
            <w:tcW w:w="3708" w:type="dxa"/>
            <w:gridSpan w:val="2"/>
            <w:vAlign w:val="center"/>
          </w:tcPr>
          <w:p>
            <w:pPr>
              <w:spacing w:line="360" w:lineRule="exact"/>
              <w:rPr>
                <w:rFonts w:eastAsia="宋体" w:cs="宋体"/>
                <w:kern w:val="2"/>
                <w:sz w:val="24"/>
                <w:szCs w:val="24"/>
              </w:rPr>
            </w:pPr>
            <w:r>
              <w:rPr>
                <w:rFonts w:hint="eastAsia" w:eastAsia="宋体" w:cs="宋体"/>
                <w:kern w:val="2"/>
                <w:sz w:val="24"/>
                <w:szCs w:val="24"/>
              </w:rPr>
              <w:t>食品生产经营者在食品生产经营过程中造成严重食品浪费的行政处罚</w:t>
            </w:r>
          </w:p>
        </w:tc>
        <w:tc>
          <w:tcPr>
            <w:tcW w:w="6690" w:type="dxa"/>
            <w:vAlign w:val="center"/>
          </w:tcPr>
          <w:p>
            <w:pPr>
              <w:spacing w:line="360" w:lineRule="exact"/>
              <w:rPr>
                <w:rFonts w:eastAsia="宋体" w:cs="宋体"/>
                <w:kern w:val="2"/>
                <w:sz w:val="24"/>
                <w:szCs w:val="24"/>
              </w:rPr>
            </w:pPr>
            <w:r>
              <w:rPr>
                <w:rFonts w:hint="eastAsia" w:eastAsia="宋体" w:cs="宋体"/>
                <w:kern w:val="2"/>
                <w:sz w:val="24"/>
                <w:szCs w:val="24"/>
              </w:rPr>
              <w:t>《中华人民共和国反食品浪费法》第二十八条第三款：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1850" w:type="dxa"/>
            <w:vAlign w:val="center"/>
          </w:tcPr>
          <w:p>
            <w:pPr>
              <w:spacing w:line="360" w:lineRule="exact"/>
              <w:jc w:val="left"/>
              <w:rPr>
                <w:rFonts w:eastAsia="宋体" w:cs="宋体"/>
                <w:kern w:val="2"/>
                <w:sz w:val="24"/>
                <w:szCs w:val="24"/>
              </w:rPr>
            </w:pPr>
            <w:r>
              <w:rPr>
                <w:rFonts w:hint="eastAsia" w:eastAsia="宋体" w:cs="宋体"/>
                <w:kern w:val="2"/>
                <w:sz w:val="24"/>
                <w:szCs w:val="24"/>
              </w:rPr>
              <w:t>当事人及时改正违法行为。</w:t>
            </w:r>
          </w:p>
        </w:tc>
        <w:tc>
          <w:tcPr>
            <w:tcW w:w="709" w:type="dxa"/>
            <w:vAlign w:val="center"/>
          </w:tcPr>
          <w:p>
            <w:pPr>
              <w:spacing w:line="360" w:lineRule="exact"/>
              <w:rPr>
                <w:rFonts w:eastAsia="宋体" w:cs="宋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64" w:hRule="atLeast"/>
          <w:jc w:val="center"/>
        </w:trPr>
        <w:tc>
          <w:tcPr>
            <w:tcW w:w="656" w:type="dxa"/>
            <w:vAlign w:val="center"/>
          </w:tcPr>
          <w:p>
            <w:pPr>
              <w:spacing w:line="360" w:lineRule="exact"/>
              <w:jc w:val="center"/>
              <w:rPr>
                <w:rFonts w:eastAsia="宋体" w:cs="宋体"/>
                <w:kern w:val="2"/>
                <w:sz w:val="24"/>
                <w:szCs w:val="24"/>
              </w:rPr>
            </w:pPr>
            <w:r>
              <w:rPr>
                <w:rFonts w:hint="eastAsia" w:eastAsia="宋体" w:cs="宋体"/>
                <w:kern w:val="2"/>
                <w:sz w:val="24"/>
                <w:szCs w:val="24"/>
              </w:rPr>
              <w:t>53</w:t>
            </w:r>
          </w:p>
        </w:tc>
        <w:tc>
          <w:tcPr>
            <w:tcW w:w="850" w:type="dxa"/>
            <w:vAlign w:val="center"/>
          </w:tcPr>
          <w:p>
            <w:pPr>
              <w:spacing w:line="360" w:lineRule="exact"/>
              <w:rPr>
                <w:rFonts w:eastAsia="宋体" w:cs="宋体"/>
                <w:kern w:val="2"/>
                <w:sz w:val="24"/>
                <w:szCs w:val="24"/>
              </w:rPr>
            </w:pPr>
            <w:r>
              <w:rPr>
                <w:rFonts w:hint="eastAsia" w:eastAsia="宋体" w:cs="宋体"/>
                <w:kern w:val="2"/>
                <w:sz w:val="24"/>
                <w:szCs w:val="24"/>
              </w:rPr>
              <w:t>其他</w:t>
            </w:r>
          </w:p>
        </w:tc>
        <w:tc>
          <w:tcPr>
            <w:tcW w:w="12107" w:type="dxa"/>
            <w:gridSpan w:val="4"/>
            <w:vAlign w:val="center"/>
          </w:tcPr>
          <w:p>
            <w:pPr>
              <w:spacing w:line="360" w:lineRule="exact"/>
              <w:rPr>
                <w:rFonts w:eastAsia="宋体" w:cs="宋体"/>
                <w:kern w:val="2"/>
                <w:sz w:val="24"/>
                <w:szCs w:val="24"/>
              </w:rPr>
            </w:pPr>
            <w:r>
              <w:rPr>
                <w:rFonts w:hint="eastAsia" w:eastAsia="宋体" w:cs="宋体"/>
                <w:kern w:val="2"/>
                <w:sz w:val="24"/>
                <w:szCs w:val="24"/>
              </w:rPr>
              <w:t>除上述规定情形外,违法行为轻微并及时改正，没有造成危害后果的，不予处罚；初次违法且危害后果轻微并及时改正的，可以不予行政处罚。</w:t>
            </w:r>
          </w:p>
          <w:p>
            <w:pPr>
              <w:spacing w:line="360" w:lineRule="exact"/>
              <w:rPr>
                <w:rFonts w:eastAsia="宋体" w:cs="宋体"/>
                <w:kern w:val="2"/>
                <w:sz w:val="24"/>
                <w:szCs w:val="24"/>
              </w:rPr>
            </w:pPr>
            <w:r>
              <w:rPr>
                <w:rFonts w:hint="eastAsia" w:eastAsia="宋体" w:cs="宋体"/>
                <w:kern w:val="2"/>
                <w:sz w:val="24"/>
                <w:szCs w:val="24"/>
              </w:rPr>
              <w:t>当事人初次违反相关法律、法规、规章，且有下列情形之一的，可以认定为违法行为轻微：（一）该违法行为的法定处罚为警告、通报批评或者一万元以下罚款的；（二）没有违法的主观故意的；（三）违法行为持续时间较短的；（四）违法行为社会危害性较小的；（五）存在行政机关相关规定不清晰，或者行政指导不当情况的；（六）其他应当考虑的因素。</w:t>
            </w:r>
          </w:p>
        </w:tc>
      </w:tr>
    </w:tbl>
    <w:p>
      <w:pPr>
        <w:jc w:val="center"/>
        <w:rPr>
          <w:rFonts w:ascii="仿宋_GB2312" w:cs="宋体"/>
          <w:color w:val="FF0000"/>
          <w:kern w:val="2"/>
          <w:sz w:val="24"/>
          <w:szCs w:val="24"/>
        </w:rPr>
      </w:pPr>
    </w:p>
    <w:p>
      <w:pPr>
        <w:spacing w:after="120"/>
        <w:rPr>
          <w:rFonts w:ascii="Calibri" w:hAnsi="Calibri" w:eastAsia="宋体"/>
          <w:w w:val="88"/>
          <w:kern w:val="2"/>
          <w:sz w:val="21"/>
          <w:szCs w:val="21"/>
        </w:rPr>
      </w:pPr>
    </w:p>
    <w:p>
      <w:pPr>
        <w:spacing w:afterLines="50"/>
        <w:rPr>
          <w:rFonts w:ascii="黑体" w:hAnsi="黑体" w:eastAsia="黑体" w:cs="黑体"/>
          <w:color w:val="000000"/>
          <w:kern w:val="0"/>
        </w:rPr>
        <w:sectPr>
          <w:footerReference r:id="rId5" w:type="default"/>
          <w:pgSz w:w="16838" w:h="11906" w:orient="landscape"/>
          <w:pgMar w:top="1531" w:right="1417" w:bottom="1531" w:left="1417" w:header="510" w:footer="1417" w:gutter="0"/>
          <w:cols w:space="0" w:num="1"/>
          <w:docGrid w:linePitch="312" w:charSpace="0"/>
        </w:sectPr>
      </w:pPr>
    </w:p>
    <w:p>
      <w:pPr>
        <w:pStyle w:val="2"/>
      </w:pPr>
    </w:p>
    <w:p>
      <w:pPr>
        <w:pStyle w:val="2"/>
      </w:pPr>
    </w:p>
    <w:p>
      <w:pPr>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承诺书（参考样式）</w:t>
      </w:r>
    </w:p>
    <w:p>
      <w:pPr>
        <w:spacing w:beforeLines="100" w:line="360" w:lineRule="auto"/>
        <w:jc w:val="center"/>
        <w:rPr>
          <w:rFonts w:cs="仿宋_GB2312"/>
          <w:b/>
        </w:rPr>
      </w:pPr>
      <w:r>
        <w:rPr>
          <w:rFonts w:hint="eastAsia" w:cs="仿宋_GB2312"/>
        </w:rPr>
        <w:t xml:space="preserve">                           编号：</w:t>
      </w:r>
    </w:p>
    <w:p>
      <w:pPr>
        <w:spacing w:beforeLines="100" w:line="360" w:lineRule="auto"/>
        <w:jc w:val="left"/>
        <w:rPr>
          <w:rFonts w:cs="仿宋_GB2312"/>
        </w:rPr>
      </w:pPr>
      <w:r>
        <w:rPr>
          <w:rFonts w:hint="eastAsia" w:cs="仿宋_GB2312"/>
          <w:u w:val="single"/>
        </w:rPr>
        <w:t xml:space="preserve">                </w:t>
      </w:r>
      <w:r>
        <w:rPr>
          <w:rFonts w:hint="eastAsia" w:cs="仿宋_GB2312"/>
        </w:rPr>
        <w:t>：</w:t>
      </w:r>
    </w:p>
    <w:p>
      <w:pPr>
        <w:spacing w:line="360" w:lineRule="auto"/>
        <w:ind w:firstLine="640"/>
        <w:rPr>
          <w:rFonts w:cs="仿宋_GB2312"/>
          <w:u w:val="single"/>
        </w:rPr>
      </w:pPr>
      <w:r>
        <w:rPr>
          <w:rFonts w:hint="eastAsia" w:cs="仿宋_GB2312"/>
        </w:rPr>
        <w:t>你单位执法人员</w:t>
      </w:r>
      <w:r>
        <w:rPr>
          <w:rFonts w:hint="eastAsia" w:cs="仿宋_GB2312"/>
          <w:u w:val="single"/>
        </w:rPr>
        <w:t xml:space="preserve">       </w:t>
      </w:r>
      <w:r>
        <w:rPr>
          <w:rFonts w:hint="eastAsia" w:cs="仿宋_GB2312"/>
        </w:rPr>
        <w:t>、</w:t>
      </w:r>
      <w:r>
        <w:rPr>
          <w:rFonts w:hint="eastAsia" w:cs="仿宋_GB2312"/>
          <w:u w:val="single"/>
        </w:rPr>
        <w:t xml:space="preserve">       </w:t>
      </w:r>
      <w:r>
        <w:rPr>
          <w:rFonts w:hint="eastAsia" w:cs="仿宋_GB2312"/>
        </w:rPr>
        <w:t>在</w:t>
      </w:r>
      <w:r>
        <w:rPr>
          <w:rFonts w:hint="eastAsia" w:cs="仿宋_GB2312"/>
          <w:u w:val="single"/>
        </w:rPr>
        <w:t xml:space="preserve">    </w:t>
      </w:r>
      <w:r>
        <w:rPr>
          <w:rFonts w:hint="eastAsia" w:cs="仿宋_GB2312"/>
        </w:rPr>
        <w:t>年</w:t>
      </w:r>
      <w:r>
        <w:rPr>
          <w:rFonts w:hint="eastAsia" w:cs="仿宋_GB2312"/>
          <w:u w:val="single"/>
        </w:rPr>
        <w:t xml:space="preserve">    </w:t>
      </w:r>
      <w:r>
        <w:rPr>
          <w:rFonts w:hint="eastAsia" w:cs="仿宋_GB2312"/>
        </w:rPr>
        <w:t>月</w:t>
      </w:r>
      <w:r>
        <w:rPr>
          <w:rFonts w:hint="eastAsia" w:cs="仿宋_GB2312"/>
          <w:u w:val="single"/>
        </w:rPr>
        <w:t xml:space="preserve">    </w:t>
      </w:r>
      <w:r>
        <w:rPr>
          <w:rFonts w:hint="eastAsia" w:cs="仿宋_GB2312"/>
        </w:rPr>
        <w:t>日的监督检查中发现承诺人存在</w:t>
      </w:r>
      <w:r>
        <w:rPr>
          <w:rFonts w:hint="eastAsia" w:cs="仿宋_GB2312"/>
          <w:u w:val="single"/>
        </w:rPr>
        <w:t xml:space="preserve">                               </w:t>
      </w:r>
    </w:p>
    <w:p>
      <w:pPr>
        <w:spacing w:line="360" w:lineRule="auto"/>
        <w:rPr>
          <w:rFonts w:cs="仿宋_GB2312"/>
        </w:rPr>
      </w:pPr>
      <w:r>
        <w:rPr>
          <w:rFonts w:hint="eastAsia" w:cs="仿宋_GB2312"/>
        </w:rPr>
        <w:t>违法行为，执法人员已向承诺人进行了相关告知和批评教育，并要求承诺人予以改正。</w:t>
      </w:r>
    </w:p>
    <w:p>
      <w:pPr>
        <w:spacing w:line="360" w:lineRule="auto"/>
        <w:ind w:firstLine="640"/>
        <w:jc w:val="left"/>
        <w:rPr>
          <w:rFonts w:cs="仿宋_GB2312"/>
        </w:rPr>
      </w:pPr>
      <w:r>
        <w:rPr>
          <w:rFonts w:hint="eastAsia" w:cs="仿宋_GB2312"/>
        </w:rPr>
        <w:t>承诺人对以上情况确认无误，并自愿承诺：</w:t>
      </w:r>
    </w:p>
    <w:p>
      <w:pPr>
        <w:spacing w:line="360" w:lineRule="auto"/>
        <w:ind w:firstLine="640"/>
        <w:jc w:val="left"/>
        <w:rPr>
          <w:rFonts w:cs="仿宋_GB2312"/>
        </w:rPr>
      </w:pPr>
      <w:r>
        <w:rPr>
          <w:rFonts w:hint="eastAsia" w:cs="仿宋_GB2312"/>
        </w:rPr>
        <w:t>□1.立即予以改正；</w:t>
      </w:r>
    </w:p>
    <w:p>
      <w:pPr>
        <w:spacing w:line="360" w:lineRule="auto"/>
        <w:ind w:firstLine="640"/>
        <w:jc w:val="left"/>
        <w:rPr>
          <w:rFonts w:cs="仿宋_GB2312"/>
        </w:rPr>
      </w:pPr>
      <w:r>
        <w:rPr>
          <w:rFonts w:hint="eastAsia" w:cs="仿宋_GB2312"/>
        </w:rPr>
        <w:t>□2.在</w:t>
      </w:r>
      <w:r>
        <w:rPr>
          <w:rFonts w:hint="eastAsia" w:cs="仿宋_GB2312"/>
          <w:u w:val="single"/>
        </w:rPr>
        <w:t xml:space="preserve">    </w:t>
      </w:r>
      <w:r>
        <w:rPr>
          <w:rFonts w:hint="eastAsia" w:cs="仿宋_GB2312"/>
        </w:rPr>
        <w:t>月</w:t>
      </w:r>
      <w:r>
        <w:rPr>
          <w:rFonts w:hint="eastAsia" w:cs="仿宋_GB2312"/>
          <w:u w:val="single"/>
        </w:rPr>
        <w:t xml:space="preserve">    </w:t>
      </w:r>
      <w:r>
        <w:rPr>
          <w:rFonts w:hint="eastAsia" w:cs="仿宋_GB2312"/>
        </w:rPr>
        <w:t>日前改正,并将整改情况说明及相关证明材料送达你单位。</w:t>
      </w:r>
    </w:p>
    <w:p>
      <w:pPr>
        <w:spacing w:line="360" w:lineRule="auto"/>
        <w:ind w:firstLine="600"/>
        <w:jc w:val="left"/>
        <w:rPr>
          <w:rFonts w:cs="仿宋_GB2312"/>
        </w:rPr>
      </w:pPr>
      <w:r>
        <w:rPr>
          <w:rFonts w:hint="eastAsia" w:cs="仿宋_GB2312"/>
        </w:rPr>
        <w:t>若承诺人未履行上述承诺，愿依法承担相应的法律责任。</w:t>
      </w:r>
    </w:p>
    <w:p>
      <w:pPr>
        <w:spacing w:line="360" w:lineRule="auto"/>
        <w:ind w:firstLine="600"/>
        <w:jc w:val="left"/>
        <w:rPr>
          <w:rFonts w:cs="仿宋_GB2312"/>
        </w:rPr>
      </w:pPr>
    </w:p>
    <w:p>
      <w:pPr>
        <w:wordWrap w:val="0"/>
        <w:spacing w:line="360" w:lineRule="auto"/>
        <w:jc w:val="right"/>
        <w:rPr>
          <w:rFonts w:cs="仿宋_GB2312"/>
        </w:rPr>
      </w:pPr>
      <w:r>
        <w:rPr>
          <w:rFonts w:hint="eastAsia" w:cs="仿宋_GB2312"/>
        </w:rPr>
        <w:t xml:space="preserve">承诺人签名或盖章：            </w:t>
      </w:r>
    </w:p>
    <w:p>
      <w:pPr>
        <w:wordWrap w:val="0"/>
        <w:spacing w:line="360" w:lineRule="auto"/>
        <w:jc w:val="right"/>
        <w:rPr>
          <w:rFonts w:cs="仿宋_GB2312"/>
        </w:rPr>
      </w:pPr>
      <w:r>
        <w:rPr>
          <w:rFonts w:hint="eastAsia" w:cs="仿宋_GB2312"/>
        </w:rPr>
        <w:t xml:space="preserve">            </w:t>
      </w:r>
    </w:p>
    <w:p>
      <w:pPr>
        <w:wordWrap w:val="0"/>
        <w:spacing w:line="360" w:lineRule="auto"/>
        <w:jc w:val="right"/>
        <w:rPr>
          <w:rFonts w:cs="仿宋_GB2312"/>
        </w:rPr>
      </w:pPr>
      <w:r>
        <w:rPr>
          <w:rFonts w:hint="eastAsia" w:cs="仿宋_GB2312"/>
        </w:rPr>
        <w:t xml:space="preserve">年   月   日     </w:t>
      </w:r>
    </w:p>
    <w:p>
      <w:pPr>
        <w:spacing w:line="360" w:lineRule="auto"/>
        <w:jc w:val="left"/>
        <w:rPr>
          <w:rFonts w:cs="仿宋_GB2312"/>
        </w:rPr>
      </w:pPr>
    </w:p>
    <w:p>
      <w:pPr>
        <w:pStyle w:val="2"/>
      </w:pPr>
    </w:p>
    <w:p>
      <w:pPr>
        <w:spacing w:line="360" w:lineRule="auto"/>
        <w:jc w:val="left"/>
        <w:rPr>
          <w:rFonts w:cs="仿宋_GB2312"/>
        </w:rPr>
      </w:pPr>
      <w:r>
        <w:rPr>
          <w:rFonts w:hint="eastAsia" w:cs="仿宋_GB2312"/>
        </w:rPr>
        <w:t xml:space="preserve">    附：当事人身份证（营业执照）复印件</w:t>
      </w:r>
    </w:p>
    <w:p>
      <w:pPr>
        <w:ind w:firstLine="640" w:firstLineChars="200"/>
        <w:rPr>
          <w:rFonts w:cs="宋体"/>
          <w:sz w:val="32"/>
          <w:szCs w:val="32"/>
        </w:rPr>
      </w:pPr>
      <w:r>
        <w:rPr>
          <w:rFonts w:hint="eastAsia" w:cs="仿宋_GB2312"/>
        </w:rPr>
        <w:t>注：本承诺书一式两份，执法部门和当事人各一份。</w:t>
      </w:r>
      <w:r>
        <w:rPr>
          <w:rFonts w:hint="eastAsia" w:cs="宋体"/>
        </w:rPr>
        <w:drawing>
          <wp:anchor distT="0" distB="0" distL="114300" distR="114300" simplePos="0" relativeHeight="251677696" behindDoc="0" locked="0" layoutInCell="1" allowOverlap="1">
            <wp:simplePos x="0" y="0"/>
            <wp:positionH relativeFrom="column">
              <wp:posOffset>4724400</wp:posOffset>
            </wp:positionH>
            <wp:positionV relativeFrom="paragraph">
              <wp:posOffset>9543415</wp:posOffset>
            </wp:positionV>
            <wp:extent cx="1790700" cy="476250"/>
            <wp:effectExtent l="0" t="0" r="0" b="0"/>
            <wp:wrapNone/>
            <wp:docPr id="22" name="图片 179" descr="豫市监办〔2021〕191号-法规处赵攀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9" descr="豫市监办〔2021〕191号-法规处赵攀攀"/>
                    <pic:cNvPicPr>
                      <a:picLocks noChangeAspect="1"/>
                    </pic:cNvPicPr>
                  </pic:nvPicPr>
                  <pic:blipFill>
                    <a:blip r:embed="rId8"/>
                    <a:stretch>
                      <a:fillRect/>
                    </a:stretch>
                  </pic:blipFill>
                  <pic:spPr>
                    <a:xfrm>
                      <a:off x="0" y="0"/>
                      <a:ext cx="1790700" cy="476250"/>
                    </a:xfrm>
                    <a:prstGeom prst="rect">
                      <a:avLst/>
                    </a:prstGeom>
                    <a:noFill/>
                    <a:ln>
                      <a:noFill/>
                    </a:ln>
                  </pic:spPr>
                </pic:pic>
              </a:graphicData>
            </a:graphic>
          </wp:anchor>
        </w:drawing>
      </w:r>
    </w:p>
    <w:p>
      <w:pPr>
        <w:spacing w:line="20" w:lineRule="exact"/>
        <w:rPr>
          <w:sz w:val="18"/>
        </w:rPr>
      </w:pPr>
    </w:p>
    <w:sectPr>
      <w:footerReference r:id="rId6" w:type="default"/>
      <w:pgSz w:w="11906" w:h="16838"/>
      <w:pgMar w:top="1984" w:right="1531" w:bottom="1814" w:left="1531" w:header="510" w:footer="141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pict>
        <v:shape id="文本框 1029"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UP8WWrABAABCAwAADgAAAAAAAAAAAAAAAAAuAgAAZHJzL2Uyb0RvYy54bWxQSwECLQAU&#10;AAYACAAAACEADErw7tYAAAAFAQAADwAAAAAAAAAAAAAAAAAKBAAAZHJzL2Rvd25yZXYueG1sUEsF&#10;BgAAAAAEAAQA8wAAAA0FAAAAAA==&#10;">
          <v:path/>
          <v:fill on="f" focussize="0,0"/>
          <v:stroke on="f" joinstyle="miter"/>
          <v:imagedata o:title=""/>
          <o:lock v:ext="edit"/>
          <v:textbox inset="0mm,0mm,0mm,0mm" style="mso-fit-shape-to-text:t;">
            <w:txbxContent>
              <w:p>
                <w:pPr>
                  <w:pStyle w:val="13"/>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w:t>
                </w:r>
                <w:r>
                  <w:rPr>
                    <w:rFonts w:hint="eastAsia"/>
                    <w:color w:val="FFFFFF"/>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eastAsia="宋体"/>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eastAsia="宋体"/>
        <w:kern w:val="2"/>
        <w:sz w:val="18"/>
        <w:szCs w:val="18"/>
      </w:rPr>
    </w:pPr>
    <w:r>
      <w:rPr>
        <w:sz w:val="18"/>
      </w:rPr>
      <w:pict>
        <v:shape id="文本框 24" o:spid="_x0000_s4097"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a3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Y6JGtwkDAADVBgAADgAAAAAAAAAAAAAAAAAuAgAAZHJzL2Uyb0RvYy54bWxQSwEC&#10;LQAUAAYACAAAACEA5yqKvNYAAAAFAQAADwAAAAAAAAAAAAAAAABjBQAAZHJzL2Rvd25yZXYueG1s&#10;UEsFBgAAAAAEAAQA8wAAAGYGAAAAAA==&#10;">
          <v:path/>
          <v:fill on="f" focussize="0,0"/>
          <v:stroke on="f" weight="0.5pt" joinstyle="miter"/>
          <v:imagedata o:title=""/>
          <o:lock v:ext="edit"/>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1"/>
  <w:drawingGridVerticalSpacing w:val="29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C7A"/>
    <w:rsid w:val="00007A26"/>
    <w:rsid w:val="00010939"/>
    <w:rsid w:val="00011F12"/>
    <w:rsid w:val="00022285"/>
    <w:rsid w:val="00023265"/>
    <w:rsid w:val="00026CC7"/>
    <w:rsid w:val="00034857"/>
    <w:rsid w:val="000354E0"/>
    <w:rsid w:val="00041060"/>
    <w:rsid w:val="00041288"/>
    <w:rsid w:val="000434E1"/>
    <w:rsid w:val="000455A5"/>
    <w:rsid w:val="00046E16"/>
    <w:rsid w:val="000474CA"/>
    <w:rsid w:val="00053B4E"/>
    <w:rsid w:val="00062F4F"/>
    <w:rsid w:val="00063F03"/>
    <w:rsid w:val="00064CE9"/>
    <w:rsid w:val="000664C9"/>
    <w:rsid w:val="000679F7"/>
    <w:rsid w:val="0007566C"/>
    <w:rsid w:val="00080ADF"/>
    <w:rsid w:val="000820E4"/>
    <w:rsid w:val="00084FF6"/>
    <w:rsid w:val="00091E88"/>
    <w:rsid w:val="00093163"/>
    <w:rsid w:val="00093275"/>
    <w:rsid w:val="00094EFE"/>
    <w:rsid w:val="000A215A"/>
    <w:rsid w:val="000A3DCD"/>
    <w:rsid w:val="000A7093"/>
    <w:rsid w:val="000C2F26"/>
    <w:rsid w:val="000C3B77"/>
    <w:rsid w:val="000C581F"/>
    <w:rsid w:val="000C6114"/>
    <w:rsid w:val="000D1000"/>
    <w:rsid w:val="000D1CEA"/>
    <w:rsid w:val="000D43FF"/>
    <w:rsid w:val="000D4D6A"/>
    <w:rsid w:val="000F1438"/>
    <w:rsid w:val="000F2CED"/>
    <w:rsid w:val="000F4117"/>
    <w:rsid w:val="000F537E"/>
    <w:rsid w:val="000F5CF9"/>
    <w:rsid w:val="000F61AB"/>
    <w:rsid w:val="00100585"/>
    <w:rsid w:val="001017DB"/>
    <w:rsid w:val="001134CF"/>
    <w:rsid w:val="00120DED"/>
    <w:rsid w:val="001235C4"/>
    <w:rsid w:val="0012707C"/>
    <w:rsid w:val="00127154"/>
    <w:rsid w:val="001272F8"/>
    <w:rsid w:val="00150F1C"/>
    <w:rsid w:val="0015222C"/>
    <w:rsid w:val="001538B2"/>
    <w:rsid w:val="00153CC7"/>
    <w:rsid w:val="00156A12"/>
    <w:rsid w:val="00162074"/>
    <w:rsid w:val="001657B7"/>
    <w:rsid w:val="001670B5"/>
    <w:rsid w:val="00172A27"/>
    <w:rsid w:val="00173087"/>
    <w:rsid w:val="00173EED"/>
    <w:rsid w:val="001867BA"/>
    <w:rsid w:val="0019035D"/>
    <w:rsid w:val="001909B3"/>
    <w:rsid w:val="00193701"/>
    <w:rsid w:val="0019467C"/>
    <w:rsid w:val="00195682"/>
    <w:rsid w:val="00197A6E"/>
    <w:rsid w:val="001A517F"/>
    <w:rsid w:val="001B4FB7"/>
    <w:rsid w:val="001B52D4"/>
    <w:rsid w:val="001B61BA"/>
    <w:rsid w:val="001D32F2"/>
    <w:rsid w:val="001D56E3"/>
    <w:rsid w:val="001D5C20"/>
    <w:rsid w:val="001D5F9B"/>
    <w:rsid w:val="001D7784"/>
    <w:rsid w:val="001E10D3"/>
    <w:rsid w:val="001E2DC8"/>
    <w:rsid w:val="001E3012"/>
    <w:rsid w:val="001E31C7"/>
    <w:rsid w:val="001E7DE3"/>
    <w:rsid w:val="001F306C"/>
    <w:rsid w:val="001F5574"/>
    <w:rsid w:val="001F5AD9"/>
    <w:rsid w:val="001F6BAB"/>
    <w:rsid w:val="00200C66"/>
    <w:rsid w:val="0021375B"/>
    <w:rsid w:val="00221831"/>
    <w:rsid w:val="00235EAC"/>
    <w:rsid w:val="00237C2E"/>
    <w:rsid w:val="00243E42"/>
    <w:rsid w:val="0025301E"/>
    <w:rsid w:val="0025363F"/>
    <w:rsid w:val="00260B42"/>
    <w:rsid w:val="0026204A"/>
    <w:rsid w:val="00271700"/>
    <w:rsid w:val="002735EB"/>
    <w:rsid w:val="00274299"/>
    <w:rsid w:val="00276ADA"/>
    <w:rsid w:val="00280DEC"/>
    <w:rsid w:val="002873C9"/>
    <w:rsid w:val="00291985"/>
    <w:rsid w:val="00296A08"/>
    <w:rsid w:val="002A1C7B"/>
    <w:rsid w:val="002A5E19"/>
    <w:rsid w:val="002A7F8B"/>
    <w:rsid w:val="002B0570"/>
    <w:rsid w:val="002C0219"/>
    <w:rsid w:val="002D2D06"/>
    <w:rsid w:val="002D3407"/>
    <w:rsid w:val="002D55B2"/>
    <w:rsid w:val="002D5C76"/>
    <w:rsid w:val="002D6477"/>
    <w:rsid w:val="002E4E99"/>
    <w:rsid w:val="002E550B"/>
    <w:rsid w:val="002F1404"/>
    <w:rsid w:val="002F3AB7"/>
    <w:rsid w:val="002F3B3E"/>
    <w:rsid w:val="002F46BF"/>
    <w:rsid w:val="002F6087"/>
    <w:rsid w:val="00312690"/>
    <w:rsid w:val="0032274A"/>
    <w:rsid w:val="00324C13"/>
    <w:rsid w:val="00326FF4"/>
    <w:rsid w:val="0033288D"/>
    <w:rsid w:val="00337781"/>
    <w:rsid w:val="00337852"/>
    <w:rsid w:val="003435A3"/>
    <w:rsid w:val="00344AE0"/>
    <w:rsid w:val="003502C5"/>
    <w:rsid w:val="0035392C"/>
    <w:rsid w:val="00356245"/>
    <w:rsid w:val="003564F5"/>
    <w:rsid w:val="00356607"/>
    <w:rsid w:val="003637E4"/>
    <w:rsid w:val="00367509"/>
    <w:rsid w:val="003721F8"/>
    <w:rsid w:val="00372564"/>
    <w:rsid w:val="003742BF"/>
    <w:rsid w:val="00375276"/>
    <w:rsid w:val="00376F15"/>
    <w:rsid w:val="003848D7"/>
    <w:rsid w:val="00385182"/>
    <w:rsid w:val="00391D24"/>
    <w:rsid w:val="0039234E"/>
    <w:rsid w:val="00394EA6"/>
    <w:rsid w:val="00395205"/>
    <w:rsid w:val="003A040B"/>
    <w:rsid w:val="003A20F1"/>
    <w:rsid w:val="003A57CD"/>
    <w:rsid w:val="003A666C"/>
    <w:rsid w:val="003B6913"/>
    <w:rsid w:val="003C0471"/>
    <w:rsid w:val="003C1E7A"/>
    <w:rsid w:val="003C3B50"/>
    <w:rsid w:val="003C74C1"/>
    <w:rsid w:val="003D1471"/>
    <w:rsid w:val="003D33CD"/>
    <w:rsid w:val="003D4135"/>
    <w:rsid w:val="003E39C1"/>
    <w:rsid w:val="003E67B5"/>
    <w:rsid w:val="003E6BB1"/>
    <w:rsid w:val="003F1031"/>
    <w:rsid w:val="003F4E1E"/>
    <w:rsid w:val="00400378"/>
    <w:rsid w:val="0040700F"/>
    <w:rsid w:val="00407CCD"/>
    <w:rsid w:val="00413EFB"/>
    <w:rsid w:val="00417D73"/>
    <w:rsid w:val="004209EE"/>
    <w:rsid w:val="004255EC"/>
    <w:rsid w:val="004344A3"/>
    <w:rsid w:val="0043518E"/>
    <w:rsid w:val="00442537"/>
    <w:rsid w:val="004460D9"/>
    <w:rsid w:val="00446ED5"/>
    <w:rsid w:val="00450AC0"/>
    <w:rsid w:val="0045336D"/>
    <w:rsid w:val="00460917"/>
    <w:rsid w:val="004619A2"/>
    <w:rsid w:val="004640CE"/>
    <w:rsid w:val="00464A21"/>
    <w:rsid w:val="00465344"/>
    <w:rsid w:val="0046612D"/>
    <w:rsid w:val="004668A1"/>
    <w:rsid w:val="00472AE7"/>
    <w:rsid w:val="00474DBE"/>
    <w:rsid w:val="00476416"/>
    <w:rsid w:val="00477237"/>
    <w:rsid w:val="004775C0"/>
    <w:rsid w:val="004778FE"/>
    <w:rsid w:val="00483004"/>
    <w:rsid w:val="004850E0"/>
    <w:rsid w:val="00486D2E"/>
    <w:rsid w:val="004A217B"/>
    <w:rsid w:val="004A69BC"/>
    <w:rsid w:val="004A7E49"/>
    <w:rsid w:val="004B2F2A"/>
    <w:rsid w:val="004B444B"/>
    <w:rsid w:val="004C0470"/>
    <w:rsid w:val="004C3870"/>
    <w:rsid w:val="004C7910"/>
    <w:rsid w:val="004D36A2"/>
    <w:rsid w:val="004D5830"/>
    <w:rsid w:val="004D6931"/>
    <w:rsid w:val="004E524F"/>
    <w:rsid w:val="004F0DC1"/>
    <w:rsid w:val="004F14B2"/>
    <w:rsid w:val="00502A64"/>
    <w:rsid w:val="00505A81"/>
    <w:rsid w:val="00506974"/>
    <w:rsid w:val="00507611"/>
    <w:rsid w:val="00507DF3"/>
    <w:rsid w:val="00510376"/>
    <w:rsid w:val="005144C0"/>
    <w:rsid w:val="0051634F"/>
    <w:rsid w:val="00516712"/>
    <w:rsid w:val="00523EA4"/>
    <w:rsid w:val="00524D88"/>
    <w:rsid w:val="00530CEE"/>
    <w:rsid w:val="00532929"/>
    <w:rsid w:val="0053738A"/>
    <w:rsid w:val="005413A5"/>
    <w:rsid w:val="00542662"/>
    <w:rsid w:val="00542AA2"/>
    <w:rsid w:val="00543BC3"/>
    <w:rsid w:val="00553050"/>
    <w:rsid w:val="00556F0C"/>
    <w:rsid w:val="0056491D"/>
    <w:rsid w:val="005661FB"/>
    <w:rsid w:val="00573CB5"/>
    <w:rsid w:val="00575F83"/>
    <w:rsid w:val="00576305"/>
    <w:rsid w:val="00576C78"/>
    <w:rsid w:val="0057724B"/>
    <w:rsid w:val="00582DA9"/>
    <w:rsid w:val="00585870"/>
    <w:rsid w:val="005863D4"/>
    <w:rsid w:val="005947A4"/>
    <w:rsid w:val="00595B95"/>
    <w:rsid w:val="005976B8"/>
    <w:rsid w:val="005A0514"/>
    <w:rsid w:val="005A4216"/>
    <w:rsid w:val="005B05AD"/>
    <w:rsid w:val="005B3D79"/>
    <w:rsid w:val="005D1F43"/>
    <w:rsid w:val="005D2EA6"/>
    <w:rsid w:val="005D3C18"/>
    <w:rsid w:val="005D4630"/>
    <w:rsid w:val="005D5235"/>
    <w:rsid w:val="005D71DB"/>
    <w:rsid w:val="005D7DC0"/>
    <w:rsid w:val="005F0DF5"/>
    <w:rsid w:val="005F550D"/>
    <w:rsid w:val="005F7CB1"/>
    <w:rsid w:val="00603DC0"/>
    <w:rsid w:val="00610FDB"/>
    <w:rsid w:val="0061172F"/>
    <w:rsid w:val="00623A29"/>
    <w:rsid w:val="00626983"/>
    <w:rsid w:val="006275FE"/>
    <w:rsid w:val="00630B98"/>
    <w:rsid w:val="006313AF"/>
    <w:rsid w:val="006321A8"/>
    <w:rsid w:val="00633CD0"/>
    <w:rsid w:val="006373E7"/>
    <w:rsid w:val="00641BBE"/>
    <w:rsid w:val="00643A1D"/>
    <w:rsid w:val="00647457"/>
    <w:rsid w:val="00652EBC"/>
    <w:rsid w:val="00656B63"/>
    <w:rsid w:val="00662A36"/>
    <w:rsid w:val="006653BF"/>
    <w:rsid w:val="006661AF"/>
    <w:rsid w:val="00666DA3"/>
    <w:rsid w:val="00670497"/>
    <w:rsid w:val="006718A6"/>
    <w:rsid w:val="00671CDE"/>
    <w:rsid w:val="00671E0D"/>
    <w:rsid w:val="0067360C"/>
    <w:rsid w:val="00676966"/>
    <w:rsid w:val="00683CFC"/>
    <w:rsid w:val="00685D04"/>
    <w:rsid w:val="00686D1F"/>
    <w:rsid w:val="00690D82"/>
    <w:rsid w:val="00691471"/>
    <w:rsid w:val="00693DEB"/>
    <w:rsid w:val="00697B9B"/>
    <w:rsid w:val="006A097B"/>
    <w:rsid w:val="006A0B05"/>
    <w:rsid w:val="006A17FF"/>
    <w:rsid w:val="006A2452"/>
    <w:rsid w:val="006A68C8"/>
    <w:rsid w:val="006A7716"/>
    <w:rsid w:val="006B38D0"/>
    <w:rsid w:val="006C309F"/>
    <w:rsid w:val="006C413B"/>
    <w:rsid w:val="006C4D35"/>
    <w:rsid w:val="006C6115"/>
    <w:rsid w:val="006D35B2"/>
    <w:rsid w:val="006D7033"/>
    <w:rsid w:val="006E2CA5"/>
    <w:rsid w:val="006F4114"/>
    <w:rsid w:val="006F4FD6"/>
    <w:rsid w:val="0070028A"/>
    <w:rsid w:val="00700A17"/>
    <w:rsid w:val="007062E9"/>
    <w:rsid w:val="007124B0"/>
    <w:rsid w:val="00713F40"/>
    <w:rsid w:val="00721A99"/>
    <w:rsid w:val="00721C33"/>
    <w:rsid w:val="00722A64"/>
    <w:rsid w:val="00725BC2"/>
    <w:rsid w:val="00727962"/>
    <w:rsid w:val="007303BA"/>
    <w:rsid w:val="007377B3"/>
    <w:rsid w:val="00741348"/>
    <w:rsid w:val="00743300"/>
    <w:rsid w:val="00746536"/>
    <w:rsid w:val="00750504"/>
    <w:rsid w:val="00752AFA"/>
    <w:rsid w:val="00754270"/>
    <w:rsid w:val="0076033C"/>
    <w:rsid w:val="007647FE"/>
    <w:rsid w:val="00766C90"/>
    <w:rsid w:val="00771985"/>
    <w:rsid w:val="00773D63"/>
    <w:rsid w:val="00774EC9"/>
    <w:rsid w:val="007808E2"/>
    <w:rsid w:val="007817B1"/>
    <w:rsid w:val="00784D3E"/>
    <w:rsid w:val="00786045"/>
    <w:rsid w:val="007A079A"/>
    <w:rsid w:val="007A3E8D"/>
    <w:rsid w:val="007A4150"/>
    <w:rsid w:val="007A574D"/>
    <w:rsid w:val="007A6588"/>
    <w:rsid w:val="007B11C5"/>
    <w:rsid w:val="007B11E1"/>
    <w:rsid w:val="007B2388"/>
    <w:rsid w:val="007B573C"/>
    <w:rsid w:val="007B5BBF"/>
    <w:rsid w:val="007C0E23"/>
    <w:rsid w:val="007C4A8F"/>
    <w:rsid w:val="007D135C"/>
    <w:rsid w:val="007D4787"/>
    <w:rsid w:val="007D6D67"/>
    <w:rsid w:val="007D7824"/>
    <w:rsid w:val="007E0C7A"/>
    <w:rsid w:val="007E1496"/>
    <w:rsid w:val="007E4CB9"/>
    <w:rsid w:val="007E6A29"/>
    <w:rsid w:val="007F0983"/>
    <w:rsid w:val="007F5744"/>
    <w:rsid w:val="007F7718"/>
    <w:rsid w:val="0080006C"/>
    <w:rsid w:val="00810951"/>
    <w:rsid w:val="00813730"/>
    <w:rsid w:val="008156F4"/>
    <w:rsid w:val="00821AA8"/>
    <w:rsid w:val="00825102"/>
    <w:rsid w:val="008270A6"/>
    <w:rsid w:val="0083466C"/>
    <w:rsid w:val="00836C11"/>
    <w:rsid w:val="00842A97"/>
    <w:rsid w:val="00845BD6"/>
    <w:rsid w:val="00850B7F"/>
    <w:rsid w:val="008560C0"/>
    <w:rsid w:val="008807BA"/>
    <w:rsid w:val="00884912"/>
    <w:rsid w:val="00892C72"/>
    <w:rsid w:val="00894DAA"/>
    <w:rsid w:val="0089579B"/>
    <w:rsid w:val="00896AAF"/>
    <w:rsid w:val="008A2841"/>
    <w:rsid w:val="008A3C00"/>
    <w:rsid w:val="008A5CB7"/>
    <w:rsid w:val="008A731A"/>
    <w:rsid w:val="008B053A"/>
    <w:rsid w:val="008B2087"/>
    <w:rsid w:val="008B20ED"/>
    <w:rsid w:val="008B5B38"/>
    <w:rsid w:val="008B61BF"/>
    <w:rsid w:val="008C0E2B"/>
    <w:rsid w:val="008C3134"/>
    <w:rsid w:val="008C47D0"/>
    <w:rsid w:val="008C5A2B"/>
    <w:rsid w:val="008C6B1B"/>
    <w:rsid w:val="008D211D"/>
    <w:rsid w:val="008D3359"/>
    <w:rsid w:val="008D3B7B"/>
    <w:rsid w:val="008D6B9C"/>
    <w:rsid w:val="008E0D84"/>
    <w:rsid w:val="008E585A"/>
    <w:rsid w:val="008E5F1F"/>
    <w:rsid w:val="008F3F09"/>
    <w:rsid w:val="008F78A4"/>
    <w:rsid w:val="00911B25"/>
    <w:rsid w:val="00911C80"/>
    <w:rsid w:val="00912067"/>
    <w:rsid w:val="0091208E"/>
    <w:rsid w:val="00913305"/>
    <w:rsid w:val="00914E65"/>
    <w:rsid w:val="00915304"/>
    <w:rsid w:val="00917C1F"/>
    <w:rsid w:val="009223EC"/>
    <w:rsid w:val="00925020"/>
    <w:rsid w:val="00926252"/>
    <w:rsid w:val="00926CB1"/>
    <w:rsid w:val="00930BF0"/>
    <w:rsid w:val="00932A18"/>
    <w:rsid w:val="009342A1"/>
    <w:rsid w:val="0093459B"/>
    <w:rsid w:val="00937B34"/>
    <w:rsid w:val="00937D10"/>
    <w:rsid w:val="009409DF"/>
    <w:rsid w:val="00946534"/>
    <w:rsid w:val="0094710E"/>
    <w:rsid w:val="009472DC"/>
    <w:rsid w:val="00953F3F"/>
    <w:rsid w:val="0095486A"/>
    <w:rsid w:val="00955C16"/>
    <w:rsid w:val="0095646E"/>
    <w:rsid w:val="00956EB7"/>
    <w:rsid w:val="00970C63"/>
    <w:rsid w:val="009715DE"/>
    <w:rsid w:val="009721D3"/>
    <w:rsid w:val="009723CB"/>
    <w:rsid w:val="00977CB5"/>
    <w:rsid w:val="00981B48"/>
    <w:rsid w:val="00982E0C"/>
    <w:rsid w:val="00984772"/>
    <w:rsid w:val="00987002"/>
    <w:rsid w:val="009870C0"/>
    <w:rsid w:val="00991249"/>
    <w:rsid w:val="00992C65"/>
    <w:rsid w:val="009A320E"/>
    <w:rsid w:val="009A7BFC"/>
    <w:rsid w:val="009B0459"/>
    <w:rsid w:val="009B55DB"/>
    <w:rsid w:val="009B6452"/>
    <w:rsid w:val="009C426A"/>
    <w:rsid w:val="009D2EAF"/>
    <w:rsid w:val="009D3B71"/>
    <w:rsid w:val="009E1A8E"/>
    <w:rsid w:val="009E3FFF"/>
    <w:rsid w:val="009E4341"/>
    <w:rsid w:val="009E516C"/>
    <w:rsid w:val="009E5F7C"/>
    <w:rsid w:val="009E6725"/>
    <w:rsid w:val="00A0132E"/>
    <w:rsid w:val="00A024D0"/>
    <w:rsid w:val="00A114BF"/>
    <w:rsid w:val="00A118E8"/>
    <w:rsid w:val="00A14153"/>
    <w:rsid w:val="00A175DA"/>
    <w:rsid w:val="00A22146"/>
    <w:rsid w:val="00A24D28"/>
    <w:rsid w:val="00A278A0"/>
    <w:rsid w:val="00A32574"/>
    <w:rsid w:val="00A325E2"/>
    <w:rsid w:val="00A32E5C"/>
    <w:rsid w:val="00A33B81"/>
    <w:rsid w:val="00A3735D"/>
    <w:rsid w:val="00A475A5"/>
    <w:rsid w:val="00A50531"/>
    <w:rsid w:val="00A56B7E"/>
    <w:rsid w:val="00A62802"/>
    <w:rsid w:val="00A63E54"/>
    <w:rsid w:val="00A64048"/>
    <w:rsid w:val="00A665C3"/>
    <w:rsid w:val="00A75C30"/>
    <w:rsid w:val="00A77C24"/>
    <w:rsid w:val="00A90D77"/>
    <w:rsid w:val="00A927BB"/>
    <w:rsid w:val="00A92C51"/>
    <w:rsid w:val="00A94690"/>
    <w:rsid w:val="00A971D3"/>
    <w:rsid w:val="00AA2BD2"/>
    <w:rsid w:val="00AB00D6"/>
    <w:rsid w:val="00AB25A2"/>
    <w:rsid w:val="00AB29DF"/>
    <w:rsid w:val="00AC148B"/>
    <w:rsid w:val="00AC30A4"/>
    <w:rsid w:val="00AC50FB"/>
    <w:rsid w:val="00AC5C9A"/>
    <w:rsid w:val="00AD0030"/>
    <w:rsid w:val="00AD0350"/>
    <w:rsid w:val="00AD213C"/>
    <w:rsid w:val="00AD67FB"/>
    <w:rsid w:val="00AD7120"/>
    <w:rsid w:val="00AE2FB6"/>
    <w:rsid w:val="00AE3CE7"/>
    <w:rsid w:val="00AF454A"/>
    <w:rsid w:val="00AF779A"/>
    <w:rsid w:val="00B0414B"/>
    <w:rsid w:val="00B075A7"/>
    <w:rsid w:val="00B10395"/>
    <w:rsid w:val="00B11933"/>
    <w:rsid w:val="00B1483F"/>
    <w:rsid w:val="00B36510"/>
    <w:rsid w:val="00B36E5E"/>
    <w:rsid w:val="00B36F9D"/>
    <w:rsid w:val="00B44D6E"/>
    <w:rsid w:val="00B52F15"/>
    <w:rsid w:val="00B53F48"/>
    <w:rsid w:val="00B621A4"/>
    <w:rsid w:val="00B64ACE"/>
    <w:rsid w:val="00B679E3"/>
    <w:rsid w:val="00B71552"/>
    <w:rsid w:val="00B71B48"/>
    <w:rsid w:val="00B81FB6"/>
    <w:rsid w:val="00B8508E"/>
    <w:rsid w:val="00B86B93"/>
    <w:rsid w:val="00B91874"/>
    <w:rsid w:val="00B930DE"/>
    <w:rsid w:val="00B93312"/>
    <w:rsid w:val="00B953AB"/>
    <w:rsid w:val="00BA328D"/>
    <w:rsid w:val="00BB0F88"/>
    <w:rsid w:val="00BB3CBA"/>
    <w:rsid w:val="00BB4009"/>
    <w:rsid w:val="00BB49BB"/>
    <w:rsid w:val="00BB6961"/>
    <w:rsid w:val="00BC2696"/>
    <w:rsid w:val="00BC33B9"/>
    <w:rsid w:val="00BC53D1"/>
    <w:rsid w:val="00BE22B0"/>
    <w:rsid w:val="00BE5DB8"/>
    <w:rsid w:val="00BE7FDF"/>
    <w:rsid w:val="00BF5BA6"/>
    <w:rsid w:val="00BF6B7C"/>
    <w:rsid w:val="00BF7327"/>
    <w:rsid w:val="00BF743B"/>
    <w:rsid w:val="00C00ADE"/>
    <w:rsid w:val="00C0133C"/>
    <w:rsid w:val="00C02AA0"/>
    <w:rsid w:val="00C03106"/>
    <w:rsid w:val="00C03CA0"/>
    <w:rsid w:val="00C04006"/>
    <w:rsid w:val="00C12BA6"/>
    <w:rsid w:val="00C203A2"/>
    <w:rsid w:val="00C251F2"/>
    <w:rsid w:val="00C357B3"/>
    <w:rsid w:val="00C376DD"/>
    <w:rsid w:val="00C40A2F"/>
    <w:rsid w:val="00C41872"/>
    <w:rsid w:val="00C4626C"/>
    <w:rsid w:val="00C50099"/>
    <w:rsid w:val="00C5199A"/>
    <w:rsid w:val="00C543B3"/>
    <w:rsid w:val="00C57392"/>
    <w:rsid w:val="00C74BCA"/>
    <w:rsid w:val="00C77358"/>
    <w:rsid w:val="00C80956"/>
    <w:rsid w:val="00C80F97"/>
    <w:rsid w:val="00C83C2E"/>
    <w:rsid w:val="00C92ED3"/>
    <w:rsid w:val="00C942F3"/>
    <w:rsid w:val="00C9631D"/>
    <w:rsid w:val="00CA05BE"/>
    <w:rsid w:val="00CA063C"/>
    <w:rsid w:val="00CA1A9A"/>
    <w:rsid w:val="00CB35E1"/>
    <w:rsid w:val="00CC142A"/>
    <w:rsid w:val="00CC4764"/>
    <w:rsid w:val="00CD3F91"/>
    <w:rsid w:val="00CE035D"/>
    <w:rsid w:val="00CE1868"/>
    <w:rsid w:val="00CE4080"/>
    <w:rsid w:val="00CE5F02"/>
    <w:rsid w:val="00D057C8"/>
    <w:rsid w:val="00D12AE5"/>
    <w:rsid w:val="00D13BF7"/>
    <w:rsid w:val="00D14033"/>
    <w:rsid w:val="00D17B95"/>
    <w:rsid w:val="00D21813"/>
    <w:rsid w:val="00D22180"/>
    <w:rsid w:val="00D22812"/>
    <w:rsid w:val="00D2432D"/>
    <w:rsid w:val="00D2597C"/>
    <w:rsid w:val="00D265A6"/>
    <w:rsid w:val="00D2717C"/>
    <w:rsid w:val="00D27306"/>
    <w:rsid w:val="00D327E0"/>
    <w:rsid w:val="00D34E07"/>
    <w:rsid w:val="00D35717"/>
    <w:rsid w:val="00D367D1"/>
    <w:rsid w:val="00D45146"/>
    <w:rsid w:val="00D45337"/>
    <w:rsid w:val="00D47227"/>
    <w:rsid w:val="00D55487"/>
    <w:rsid w:val="00D56694"/>
    <w:rsid w:val="00D56C1C"/>
    <w:rsid w:val="00D574CF"/>
    <w:rsid w:val="00D60DA9"/>
    <w:rsid w:val="00D65D6C"/>
    <w:rsid w:val="00D72D25"/>
    <w:rsid w:val="00D74875"/>
    <w:rsid w:val="00D755A5"/>
    <w:rsid w:val="00D77FA9"/>
    <w:rsid w:val="00D819A2"/>
    <w:rsid w:val="00D86305"/>
    <w:rsid w:val="00DA109D"/>
    <w:rsid w:val="00DA58F0"/>
    <w:rsid w:val="00DA7994"/>
    <w:rsid w:val="00DB1D9C"/>
    <w:rsid w:val="00DB22AC"/>
    <w:rsid w:val="00DC224F"/>
    <w:rsid w:val="00DC2310"/>
    <w:rsid w:val="00DC28C1"/>
    <w:rsid w:val="00DC351A"/>
    <w:rsid w:val="00DC7190"/>
    <w:rsid w:val="00DC7845"/>
    <w:rsid w:val="00DD242E"/>
    <w:rsid w:val="00DD2458"/>
    <w:rsid w:val="00DE1C3C"/>
    <w:rsid w:val="00DE1C4D"/>
    <w:rsid w:val="00DE2424"/>
    <w:rsid w:val="00DF2A11"/>
    <w:rsid w:val="00E0194C"/>
    <w:rsid w:val="00E03282"/>
    <w:rsid w:val="00E0781B"/>
    <w:rsid w:val="00E07C67"/>
    <w:rsid w:val="00E10F75"/>
    <w:rsid w:val="00E13930"/>
    <w:rsid w:val="00E15FD4"/>
    <w:rsid w:val="00E205FB"/>
    <w:rsid w:val="00E20774"/>
    <w:rsid w:val="00E2275B"/>
    <w:rsid w:val="00E27F58"/>
    <w:rsid w:val="00E30982"/>
    <w:rsid w:val="00E30CCC"/>
    <w:rsid w:val="00E332E7"/>
    <w:rsid w:val="00E35706"/>
    <w:rsid w:val="00E368D9"/>
    <w:rsid w:val="00E42E56"/>
    <w:rsid w:val="00E44EAA"/>
    <w:rsid w:val="00E455AB"/>
    <w:rsid w:val="00E51F8C"/>
    <w:rsid w:val="00E5259F"/>
    <w:rsid w:val="00E535BF"/>
    <w:rsid w:val="00E620C7"/>
    <w:rsid w:val="00E6268C"/>
    <w:rsid w:val="00E66C9F"/>
    <w:rsid w:val="00E74A4D"/>
    <w:rsid w:val="00E77362"/>
    <w:rsid w:val="00E81914"/>
    <w:rsid w:val="00E8359C"/>
    <w:rsid w:val="00E86C65"/>
    <w:rsid w:val="00E90BB0"/>
    <w:rsid w:val="00E95CC5"/>
    <w:rsid w:val="00E972C1"/>
    <w:rsid w:val="00E97597"/>
    <w:rsid w:val="00E97E8D"/>
    <w:rsid w:val="00EA1AD5"/>
    <w:rsid w:val="00EA3563"/>
    <w:rsid w:val="00EA5F32"/>
    <w:rsid w:val="00EA6BDC"/>
    <w:rsid w:val="00EB1389"/>
    <w:rsid w:val="00EB1C08"/>
    <w:rsid w:val="00EB224A"/>
    <w:rsid w:val="00EB51FE"/>
    <w:rsid w:val="00EB5D2A"/>
    <w:rsid w:val="00EC0DF5"/>
    <w:rsid w:val="00EC240C"/>
    <w:rsid w:val="00EC323A"/>
    <w:rsid w:val="00ED1B6A"/>
    <w:rsid w:val="00ED1CA3"/>
    <w:rsid w:val="00ED33B2"/>
    <w:rsid w:val="00ED5056"/>
    <w:rsid w:val="00EE130E"/>
    <w:rsid w:val="00EE238C"/>
    <w:rsid w:val="00EE53E5"/>
    <w:rsid w:val="00EE66D9"/>
    <w:rsid w:val="00EF17BE"/>
    <w:rsid w:val="00EF3BF5"/>
    <w:rsid w:val="00EF7D5C"/>
    <w:rsid w:val="00F0545E"/>
    <w:rsid w:val="00F168BC"/>
    <w:rsid w:val="00F16DEB"/>
    <w:rsid w:val="00F230F6"/>
    <w:rsid w:val="00F33ABC"/>
    <w:rsid w:val="00F3450F"/>
    <w:rsid w:val="00F34CE5"/>
    <w:rsid w:val="00F3517E"/>
    <w:rsid w:val="00F367B7"/>
    <w:rsid w:val="00F367F2"/>
    <w:rsid w:val="00F37A50"/>
    <w:rsid w:val="00F406AE"/>
    <w:rsid w:val="00F4668F"/>
    <w:rsid w:val="00F47698"/>
    <w:rsid w:val="00F4778E"/>
    <w:rsid w:val="00F528F2"/>
    <w:rsid w:val="00F53319"/>
    <w:rsid w:val="00F53458"/>
    <w:rsid w:val="00F5378A"/>
    <w:rsid w:val="00F55624"/>
    <w:rsid w:val="00F57D09"/>
    <w:rsid w:val="00F61C73"/>
    <w:rsid w:val="00F63DC3"/>
    <w:rsid w:val="00F64407"/>
    <w:rsid w:val="00F64CFA"/>
    <w:rsid w:val="00F71736"/>
    <w:rsid w:val="00F73879"/>
    <w:rsid w:val="00F74411"/>
    <w:rsid w:val="00F7690D"/>
    <w:rsid w:val="00F873C8"/>
    <w:rsid w:val="00F9268C"/>
    <w:rsid w:val="00F950A0"/>
    <w:rsid w:val="00F962E5"/>
    <w:rsid w:val="00FA62BA"/>
    <w:rsid w:val="00FB21EE"/>
    <w:rsid w:val="00FB2DF2"/>
    <w:rsid w:val="00FB55F2"/>
    <w:rsid w:val="00FB5994"/>
    <w:rsid w:val="00FB703C"/>
    <w:rsid w:val="00FC1089"/>
    <w:rsid w:val="00FC16E8"/>
    <w:rsid w:val="00FC40C2"/>
    <w:rsid w:val="00FC40E8"/>
    <w:rsid w:val="00FC7CB0"/>
    <w:rsid w:val="00FD39B4"/>
    <w:rsid w:val="00FE1B65"/>
    <w:rsid w:val="00FE3BDD"/>
    <w:rsid w:val="00FE4C12"/>
    <w:rsid w:val="00FE559B"/>
    <w:rsid w:val="00FE63AA"/>
    <w:rsid w:val="00FE6496"/>
    <w:rsid w:val="00FE7455"/>
    <w:rsid w:val="00FF0558"/>
    <w:rsid w:val="00FF219A"/>
    <w:rsid w:val="00FF49DA"/>
    <w:rsid w:val="00FF6DB5"/>
    <w:rsid w:val="0268119A"/>
    <w:rsid w:val="02E5045B"/>
    <w:rsid w:val="03071B50"/>
    <w:rsid w:val="03412CA5"/>
    <w:rsid w:val="03560ED5"/>
    <w:rsid w:val="04576FA7"/>
    <w:rsid w:val="049E4375"/>
    <w:rsid w:val="065A7B9F"/>
    <w:rsid w:val="07A52BEC"/>
    <w:rsid w:val="08B91A7A"/>
    <w:rsid w:val="09822C56"/>
    <w:rsid w:val="09FB6599"/>
    <w:rsid w:val="0AA0739E"/>
    <w:rsid w:val="0AE762C0"/>
    <w:rsid w:val="0BD22349"/>
    <w:rsid w:val="0C653641"/>
    <w:rsid w:val="0C7C2487"/>
    <w:rsid w:val="0CE13675"/>
    <w:rsid w:val="0D011D3C"/>
    <w:rsid w:val="0DDA180E"/>
    <w:rsid w:val="0E5C066A"/>
    <w:rsid w:val="0E97445E"/>
    <w:rsid w:val="11533991"/>
    <w:rsid w:val="11C35416"/>
    <w:rsid w:val="12157339"/>
    <w:rsid w:val="12D37B0C"/>
    <w:rsid w:val="146C6D8C"/>
    <w:rsid w:val="14775BD2"/>
    <w:rsid w:val="14AF4298"/>
    <w:rsid w:val="1602536C"/>
    <w:rsid w:val="166C1AE6"/>
    <w:rsid w:val="174E30F7"/>
    <w:rsid w:val="176E3C13"/>
    <w:rsid w:val="17DE1E59"/>
    <w:rsid w:val="1A412C95"/>
    <w:rsid w:val="1A97570D"/>
    <w:rsid w:val="1CB37E88"/>
    <w:rsid w:val="1E8D5F3B"/>
    <w:rsid w:val="202450A9"/>
    <w:rsid w:val="2026581D"/>
    <w:rsid w:val="214A50AC"/>
    <w:rsid w:val="21BF6A73"/>
    <w:rsid w:val="241A7191"/>
    <w:rsid w:val="24524ACB"/>
    <w:rsid w:val="25764B49"/>
    <w:rsid w:val="26344D8B"/>
    <w:rsid w:val="26CE0F0B"/>
    <w:rsid w:val="26D330E7"/>
    <w:rsid w:val="284376EC"/>
    <w:rsid w:val="28D23D69"/>
    <w:rsid w:val="28E52AB7"/>
    <w:rsid w:val="29047921"/>
    <w:rsid w:val="2A452C38"/>
    <w:rsid w:val="2ACB3B4E"/>
    <w:rsid w:val="2ADB52E4"/>
    <w:rsid w:val="2AE3593F"/>
    <w:rsid w:val="2C907DA8"/>
    <w:rsid w:val="2CC86E45"/>
    <w:rsid w:val="2DB770D2"/>
    <w:rsid w:val="2EFF616A"/>
    <w:rsid w:val="2F1E41AF"/>
    <w:rsid w:val="30522F3F"/>
    <w:rsid w:val="30A538D8"/>
    <w:rsid w:val="30B73E69"/>
    <w:rsid w:val="30C36F47"/>
    <w:rsid w:val="32FA7C15"/>
    <w:rsid w:val="33463921"/>
    <w:rsid w:val="34936663"/>
    <w:rsid w:val="34BB1849"/>
    <w:rsid w:val="35516E5D"/>
    <w:rsid w:val="35DF0608"/>
    <w:rsid w:val="36897317"/>
    <w:rsid w:val="37121381"/>
    <w:rsid w:val="38FA3DB0"/>
    <w:rsid w:val="39794E72"/>
    <w:rsid w:val="39A60112"/>
    <w:rsid w:val="3AE45D3A"/>
    <w:rsid w:val="3B2E4060"/>
    <w:rsid w:val="3B3A551D"/>
    <w:rsid w:val="3B4D7F3F"/>
    <w:rsid w:val="3BF85C2E"/>
    <w:rsid w:val="3E107B97"/>
    <w:rsid w:val="3E3F0F4E"/>
    <w:rsid w:val="3E48465D"/>
    <w:rsid w:val="40525A06"/>
    <w:rsid w:val="41E35A93"/>
    <w:rsid w:val="4215040A"/>
    <w:rsid w:val="43A97ACF"/>
    <w:rsid w:val="4522762A"/>
    <w:rsid w:val="462F4D48"/>
    <w:rsid w:val="471812F8"/>
    <w:rsid w:val="474404DA"/>
    <w:rsid w:val="4BBF1D08"/>
    <w:rsid w:val="4DF950C6"/>
    <w:rsid w:val="4F256266"/>
    <w:rsid w:val="4F557487"/>
    <w:rsid w:val="4F6708BA"/>
    <w:rsid w:val="4F8F18B9"/>
    <w:rsid w:val="4F931C60"/>
    <w:rsid w:val="4FDD2BD5"/>
    <w:rsid w:val="50913612"/>
    <w:rsid w:val="50DF6F75"/>
    <w:rsid w:val="51E611C2"/>
    <w:rsid w:val="52533903"/>
    <w:rsid w:val="55562C6F"/>
    <w:rsid w:val="55703126"/>
    <w:rsid w:val="5606680E"/>
    <w:rsid w:val="563D798B"/>
    <w:rsid w:val="572B33E8"/>
    <w:rsid w:val="5B085F82"/>
    <w:rsid w:val="5BDF7721"/>
    <w:rsid w:val="5DB749EB"/>
    <w:rsid w:val="5E772FE5"/>
    <w:rsid w:val="5FB526B8"/>
    <w:rsid w:val="61FD50DB"/>
    <w:rsid w:val="633472FD"/>
    <w:rsid w:val="63B45312"/>
    <w:rsid w:val="63BB7AFE"/>
    <w:rsid w:val="6413635D"/>
    <w:rsid w:val="64DD2804"/>
    <w:rsid w:val="65ED2350"/>
    <w:rsid w:val="662E6ECB"/>
    <w:rsid w:val="66D54843"/>
    <w:rsid w:val="671501E9"/>
    <w:rsid w:val="6A273F10"/>
    <w:rsid w:val="6A315DDB"/>
    <w:rsid w:val="6A3F0CBF"/>
    <w:rsid w:val="6B6E707E"/>
    <w:rsid w:val="6C811BA9"/>
    <w:rsid w:val="6E356951"/>
    <w:rsid w:val="6E9D7218"/>
    <w:rsid w:val="6EA31FBA"/>
    <w:rsid w:val="6EB921C9"/>
    <w:rsid w:val="6F9D2CB2"/>
    <w:rsid w:val="703C0573"/>
    <w:rsid w:val="708B5462"/>
    <w:rsid w:val="7170210C"/>
    <w:rsid w:val="719E56FF"/>
    <w:rsid w:val="74A15D21"/>
    <w:rsid w:val="74E0309A"/>
    <w:rsid w:val="750360DC"/>
    <w:rsid w:val="778B6378"/>
    <w:rsid w:val="77F00D17"/>
    <w:rsid w:val="78DC411D"/>
    <w:rsid w:val="79EF464C"/>
    <w:rsid w:val="7A801E6E"/>
    <w:rsid w:val="7B4A06B6"/>
    <w:rsid w:val="7B555BED"/>
    <w:rsid w:val="7BE67270"/>
    <w:rsid w:val="7C7D18D5"/>
    <w:rsid w:val="7D2E1652"/>
    <w:rsid w:val="7D4C2CB4"/>
    <w:rsid w:val="7DDE3C68"/>
    <w:rsid w:val="7F652F3B"/>
    <w:rsid w:val="7FBA2F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31"/>
      <w:sz w:val="32"/>
      <w:szCs w:val="32"/>
      <w:lang w:val="en-US" w:eastAsia="zh-CN" w:bidi="ar-SA"/>
    </w:rPr>
  </w:style>
  <w:style w:type="paragraph" w:styleId="3">
    <w:name w:val="heading 1"/>
    <w:basedOn w:val="1"/>
    <w:next w:val="1"/>
    <w:link w:val="26"/>
    <w:qFormat/>
    <w:uiPriority w:val="0"/>
    <w:pPr>
      <w:keepNext/>
      <w:keepLines/>
      <w:spacing w:before="340" w:after="330" w:line="578" w:lineRule="auto"/>
      <w:outlineLvl w:val="0"/>
    </w:pPr>
    <w:rPr>
      <w:rFonts w:ascii="Arial" w:hAnsi="Arial" w:eastAsia="宋体"/>
      <w:b/>
      <w:bCs/>
      <w:kern w:val="44"/>
      <w:sz w:val="44"/>
      <w:szCs w:val="44"/>
    </w:rPr>
  </w:style>
  <w:style w:type="paragraph" w:styleId="4">
    <w:name w:val="heading 2"/>
    <w:basedOn w:val="1"/>
    <w:next w:val="1"/>
    <w:link w:val="27"/>
    <w:qFormat/>
    <w:uiPriority w:val="0"/>
    <w:pPr>
      <w:keepNext/>
      <w:keepLines/>
      <w:spacing w:before="260" w:after="260" w:line="416" w:lineRule="auto"/>
      <w:outlineLvl w:val="1"/>
    </w:pPr>
    <w:rPr>
      <w:rFonts w:ascii="Cambria" w:hAnsi="Cambria" w:eastAsia="宋体"/>
      <w:b/>
      <w:bCs/>
      <w:kern w:val="0"/>
    </w:rPr>
  </w:style>
  <w:style w:type="paragraph" w:styleId="5">
    <w:name w:val="heading 3"/>
    <w:basedOn w:val="1"/>
    <w:next w:val="1"/>
    <w:link w:val="28"/>
    <w:qFormat/>
    <w:uiPriority w:val="0"/>
    <w:pPr>
      <w:keepNext/>
      <w:keepLines/>
      <w:spacing w:before="260" w:after="260" w:line="416" w:lineRule="auto"/>
      <w:outlineLvl w:val="2"/>
    </w:pPr>
    <w:rPr>
      <w:rFonts w:ascii="Arial" w:hAnsi="Arial" w:eastAsia="宋体"/>
      <w:b/>
      <w:bCs/>
      <w:kern w:val="0"/>
    </w:rPr>
  </w:style>
  <w:style w:type="character" w:default="1" w:styleId="22">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6">
    <w:name w:val="Normal Indent"/>
    <w:basedOn w:val="1"/>
    <w:uiPriority w:val="0"/>
    <w:pPr>
      <w:adjustRightInd w:val="0"/>
      <w:spacing w:line="560" w:lineRule="exact"/>
      <w:ind w:firstLine="624"/>
      <w:jc w:val="left"/>
      <w:textAlignment w:val="baseline"/>
    </w:pPr>
    <w:rPr>
      <w:kern w:val="0"/>
      <w:sz w:val="30"/>
      <w:szCs w:val="20"/>
    </w:rPr>
  </w:style>
  <w:style w:type="paragraph" w:styleId="7">
    <w:name w:val="Document Map"/>
    <w:basedOn w:val="1"/>
    <w:link w:val="29"/>
    <w:semiHidden/>
    <w:uiPriority w:val="0"/>
    <w:pPr>
      <w:shd w:val="clear" w:color="auto" w:fill="000080"/>
    </w:pPr>
  </w:style>
  <w:style w:type="paragraph" w:styleId="8">
    <w:name w:val="Body Text"/>
    <w:basedOn w:val="1"/>
    <w:uiPriority w:val="0"/>
    <w:rPr>
      <w:color w:val="000000"/>
      <w:kern w:val="0"/>
    </w:rPr>
  </w:style>
  <w:style w:type="paragraph" w:styleId="9">
    <w:name w:val="Body Text Indent"/>
    <w:basedOn w:val="1"/>
    <w:uiPriority w:val="0"/>
    <w:pPr>
      <w:autoSpaceDE w:val="0"/>
      <w:autoSpaceDN w:val="0"/>
      <w:adjustRightInd w:val="0"/>
      <w:ind w:firstLine="640" w:firstLineChars="200"/>
    </w:pPr>
    <w:rPr>
      <w:rFonts w:ascii="仿宋_GB2312"/>
      <w:kern w:val="2"/>
      <w:szCs w:val="28"/>
      <w:lang w:val="zh-CN"/>
    </w:rPr>
  </w:style>
  <w:style w:type="paragraph" w:styleId="10">
    <w:name w:val="Plain Text"/>
    <w:basedOn w:val="1"/>
    <w:uiPriority w:val="0"/>
    <w:rPr>
      <w:rFonts w:hAnsi="Courier New" w:eastAsia="宋体" w:cs="Courier New"/>
      <w:kern w:val="2"/>
      <w:sz w:val="21"/>
      <w:szCs w:val="21"/>
    </w:rPr>
  </w:style>
  <w:style w:type="paragraph" w:styleId="11">
    <w:name w:val="Date"/>
    <w:basedOn w:val="1"/>
    <w:next w:val="1"/>
    <w:uiPriority w:val="0"/>
    <w:pPr>
      <w:ind w:left="100" w:leftChars="2500"/>
    </w:pPr>
  </w:style>
  <w:style w:type="paragraph" w:styleId="12">
    <w:name w:val="Balloon Text"/>
    <w:basedOn w:val="1"/>
    <w:link w:val="30"/>
    <w:semiHidden/>
    <w:uiPriority w:val="0"/>
    <w:rPr>
      <w:sz w:val="18"/>
      <w:szCs w:val="18"/>
    </w:rPr>
  </w:style>
  <w:style w:type="paragraph" w:styleId="13">
    <w:name w:val="footer"/>
    <w:basedOn w:val="1"/>
    <w:link w:val="31"/>
    <w:uiPriority w:val="0"/>
    <w:pPr>
      <w:tabs>
        <w:tab w:val="center" w:pos="4153"/>
        <w:tab w:val="right" w:pos="8306"/>
      </w:tabs>
      <w:snapToGrid w:val="0"/>
      <w:jc w:val="left"/>
    </w:pPr>
    <w:rPr>
      <w:sz w:val="18"/>
      <w:szCs w:val="20"/>
    </w:rPr>
  </w:style>
  <w:style w:type="paragraph" w:styleId="14">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qFormat/>
    <w:uiPriority w:val="11"/>
    <w:pPr>
      <w:spacing w:before="240" w:after="60" w:line="312" w:lineRule="auto"/>
      <w:jc w:val="center"/>
      <w:outlineLvl w:val="1"/>
    </w:pPr>
    <w:rPr>
      <w:rFonts w:ascii="Cambria" w:hAnsi="Cambria" w:eastAsia="宋体"/>
      <w:b/>
      <w:bCs/>
      <w:kern w:val="28"/>
    </w:rPr>
  </w:style>
  <w:style w:type="paragraph" w:styleId="1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cs="宋体"/>
      <w:kern w:val="0"/>
      <w:sz w:val="24"/>
      <w:szCs w:val="24"/>
    </w:rPr>
  </w:style>
  <w:style w:type="paragraph" w:styleId="17">
    <w:name w:val="Normal (Web)"/>
    <w:basedOn w:val="1"/>
    <w:link w:val="34"/>
    <w:uiPriority w:val="0"/>
    <w:pPr>
      <w:widowControl/>
      <w:spacing w:before="100" w:beforeAutospacing="1" w:after="100" w:afterAutospacing="1"/>
      <w:jc w:val="left"/>
    </w:pPr>
    <w:rPr>
      <w:rFonts w:eastAsia="宋体" w:cs="宋体"/>
      <w:kern w:val="0"/>
      <w:sz w:val="24"/>
      <w:szCs w:val="24"/>
    </w:rPr>
  </w:style>
  <w:style w:type="paragraph" w:styleId="18">
    <w:name w:val="Body Text First Indent 2"/>
    <w:basedOn w:val="9"/>
    <w:qFormat/>
    <w:uiPriority w:val="0"/>
    <w:pPr>
      <w:autoSpaceDE/>
      <w:autoSpaceDN/>
      <w:adjustRightInd/>
      <w:spacing w:after="120"/>
      <w:ind w:left="420" w:leftChars="200" w:firstLine="420"/>
    </w:pPr>
    <w:rPr>
      <w:rFonts w:ascii="Times New Roman" w:eastAsia="宋体"/>
      <w:w w:val="88"/>
      <w:sz w:val="21"/>
      <w:szCs w:val="21"/>
      <w:lang w:val="en-U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1">
    <w:name w:val="Table Grid 1"/>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qFormat/>
    <w:uiPriority w:val="0"/>
    <w:rPr>
      <w:color w:val="0000FF"/>
      <w:u w:val="single"/>
    </w:rPr>
  </w:style>
  <w:style w:type="character" w:customStyle="1" w:styleId="26">
    <w:name w:val="标题 1 Char"/>
    <w:basedOn w:val="22"/>
    <w:link w:val="3"/>
    <w:qFormat/>
    <w:uiPriority w:val="0"/>
    <w:rPr>
      <w:rFonts w:ascii="Arial" w:hAnsi="Arial" w:eastAsia="宋体"/>
      <w:b/>
      <w:bCs/>
      <w:kern w:val="44"/>
      <w:sz w:val="44"/>
      <w:szCs w:val="44"/>
      <w:lang w:val="en-US" w:eastAsia="zh-CN" w:bidi="ar-SA"/>
    </w:rPr>
  </w:style>
  <w:style w:type="character" w:customStyle="1" w:styleId="27">
    <w:name w:val="标题 2 Char"/>
    <w:basedOn w:val="22"/>
    <w:link w:val="4"/>
    <w:qFormat/>
    <w:uiPriority w:val="0"/>
    <w:rPr>
      <w:rFonts w:ascii="Cambria" w:hAnsi="Cambria" w:eastAsia="宋体"/>
      <w:b/>
      <w:bCs/>
      <w:sz w:val="32"/>
      <w:szCs w:val="32"/>
      <w:lang w:val="en-US" w:eastAsia="zh-CN" w:bidi="ar-SA"/>
    </w:rPr>
  </w:style>
  <w:style w:type="character" w:customStyle="1" w:styleId="28">
    <w:name w:val="标题 3 Char"/>
    <w:basedOn w:val="22"/>
    <w:link w:val="5"/>
    <w:qFormat/>
    <w:uiPriority w:val="0"/>
    <w:rPr>
      <w:rFonts w:ascii="Arial" w:hAnsi="Arial" w:eastAsia="宋体"/>
      <w:b/>
      <w:bCs/>
      <w:sz w:val="32"/>
      <w:szCs w:val="32"/>
      <w:lang w:val="en-US" w:eastAsia="zh-CN" w:bidi="ar-SA"/>
    </w:rPr>
  </w:style>
  <w:style w:type="character" w:customStyle="1" w:styleId="29">
    <w:name w:val="文档结构图 Char"/>
    <w:basedOn w:val="22"/>
    <w:link w:val="7"/>
    <w:qFormat/>
    <w:uiPriority w:val="0"/>
    <w:rPr>
      <w:rFonts w:eastAsia="方正仿宋简体"/>
      <w:kern w:val="31"/>
      <w:sz w:val="31"/>
      <w:szCs w:val="31"/>
      <w:lang w:val="en-US" w:eastAsia="zh-CN" w:bidi="ar-SA"/>
    </w:rPr>
  </w:style>
  <w:style w:type="character" w:customStyle="1" w:styleId="30">
    <w:name w:val="批注框文本 Char"/>
    <w:basedOn w:val="22"/>
    <w:link w:val="12"/>
    <w:qFormat/>
    <w:uiPriority w:val="0"/>
    <w:rPr>
      <w:rFonts w:eastAsia="方正仿宋简体"/>
      <w:kern w:val="31"/>
      <w:sz w:val="18"/>
      <w:szCs w:val="18"/>
      <w:lang w:val="en-US" w:eastAsia="zh-CN" w:bidi="ar-SA"/>
    </w:rPr>
  </w:style>
  <w:style w:type="character" w:customStyle="1" w:styleId="31">
    <w:name w:val="页脚 Char"/>
    <w:basedOn w:val="22"/>
    <w:link w:val="13"/>
    <w:qFormat/>
    <w:uiPriority w:val="0"/>
    <w:rPr>
      <w:rFonts w:eastAsia="方正仿宋简体"/>
      <w:kern w:val="31"/>
      <w:sz w:val="18"/>
      <w:lang w:val="en-US" w:eastAsia="zh-CN" w:bidi="ar-SA"/>
    </w:rPr>
  </w:style>
  <w:style w:type="character" w:customStyle="1" w:styleId="32">
    <w:name w:val="页眉 Char"/>
    <w:basedOn w:val="22"/>
    <w:link w:val="14"/>
    <w:qFormat/>
    <w:uiPriority w:val="0"/>
    <w:rPr>
      <w:rFonts w:eastAsia="方正仿宋简体"/>
      <w:kern w:val="31"/>
      <w:sz w:val="18"/>
      <w:szCs w:val="18"/>
      <w:lang w:val="en-US" w:eastAsia="zh-CN" w:bidi="ar-SA"/>
    </w:rPr>
  </w:style>
  <w:style w:type="character" w:customStyle="1" w:styleId="33">
    <w:name w:val="副标题 Char"/>
    <w:basedOn w:val="22"/>
    <w:link w:val="15"/>
    <w:qFormat/>
    <w:uiPriority w:val="11"/>
    <w:rPr>
      <w:rFonts w:ascii="Cambria" w:hAnsi="Cambria" w:cs="Times New Roman"/>
      <w:b/>
      <w:bCs/>
      <w:kern w:val="28"/>
      <w:sz w:val="32"/>
      <w:szCs w:val="32"/>
    </w:rPr>
  </w:style>
  <w:style w:type="character" w:customStyle="1" w:styleId="34">
    <w:name w:val="普通(网站) Char"/>
    <w:link w:val="17"/>
    <w:qFormat/>
    <w:uiPriority w:val="0"/>
    <w:rPr>
      <w:rFonts w:ascii="宋体" w:hAnsi="宋体" w:eastAsia="宋体" w:cs="宋体"/>
      <w:sz w:val="24"/>
      <w:szCs w:val="24"/>
      <w:lang w:val="en-US" w:eastAsia="zh-CN" w:bidi="ar-SA"/>
    </w:rPr>
  </w:style>
  <w:style w:type="character" w:customStyle="1" w:styleId="35">
    <w:name w:val="样式2 Char Char"/>
    <w:basedOn w:val="22"/>
    <w:link w:val="36"/>
    <w:qFormat/>
    <w:uiPriority w:val="0"/>
    <w:rPr>
      <w:rFonts w:ascii="仿宋_GB2312" w:hAnsi="宋体" w:eastAsia="黑体"/>
      <w:kern w:val="2"/>
      <w:sz w:val="32"/>
      <w:szCs w:val="32"/>
      <w:lang w:bidi="ar-SA"/>
    </w:rPr>
  </w:style>
  <w:style w:type="paragraph" w:customStyle="1" w:styleId="36">
    <w:name w:val="样式2"/>
    <w:basedOn w:val="10"/>
    <w:link w:val="35"/>
    <w:qFormat/>
    <w:uiPriority w:val="0"/>
    <w:rPr>
      <w:rFonts w:ascii="仿宋_GB2312" w:hAnsi="宋体" w:eastAsia="黑体" w:cs="Times New Roman"/>
      <w:sz w:val="32"/>
      <w:szCs w:val="32"/>
    </w:rPr>
  </w:style>
  <w:style w:type="character" w:customStyle="1" w:styleId="37">
    <w:name w:val="Jessie_Dong"/>
    <w:basedOn w:val="22"/>
    <w:semiHidden/>
    <w:qFormat/>
    <w:uiPriority w:val="0"/>
    <w:rPr>
      <w:rFonts w:ascii="Arial" w:hAnsi="Arial" w:eastAsia="宋体" w:cs="Arial"/>
      <w:color w:val="000080"/>
      <w:sz w:val="18"/>
      <w:szCs w:val="20"/>
    </w:rPr>
  </w:style>
  <w:style w:type="character" w:customStyle="1" w:styleId="38">
    <w:name w:val="con Char"/>
    <w:link w:val="39"/>
    <w:qFormat/>
    <w:locked/>
    <w:uiPriority w:val="0"/>
    <w:rPr>
      <w:rFonts w:ascii="宋体" w:hAnsi="宋体" w:eastAsia="仿宋_GB2312"/>
      <w:color w:val="000000"/>
      <w:sz w:val="32"/>
      <w:szCs w:val="32"/>
      <w:lang w:bidi="ar-SA"/>
    </w:rPr>
  </w:style>
  <w:style w:type="paragraph" w:customStyle="1" w:styleId="39">
    <w:name w:val="con"/>
    <w:basedOn w:val="1"/>
    <w:link w:val="38"/>
    <w:qFormat/>
    <w:uiPriority w:val="0"/>
    <w:pPr>
      <w:adjustRightInd w:val="0"/>
      <w:snapToGrid w:val="0"/>
      <w:spacing w:before="60" w:after="60" w:line="360" w:lineRule="auto"/>
      <w:ind w:firstLine="640" w:firstLineChars="200"/>
    </w:pPr>
    <w:rPr>
      <w:color w:val="000000"/>
      <w:kern w:val="0"/>
    </w:rPr>
  </w:style>
  <w:style w:type="paragraph" w:customStyle="1" w:styleId="40">
    <w:name w:val="Char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41">
    <w:name w:val="Char Char Char Char Char Char Char Char Char"/>
    <w:basedOn w:val="1"/>
    <w:qFormat/>
    <w:uiPriority w:val="0"/>
    <w:rPr>
      <w:rFonts w:eastAsia="宋体"/>
      <w:kern w:val="2"/>
      <w:sz w:val="21"/>
      <w:szCs w:val="20"/>
    </w:rPr>
  </w:style>
  <w:style w:type="paragraph" w:customStyle="1" w:styleId="42">
    <w:name w:val="00正文"/>
    <w:basedOn w:val="1"/>
    <w:qFormat/>
    <w:uiPriority w:val="0"/>
    <w:pPr>
      <w:ind w:firstLine="632"/>
    </w:pPr>
    <w:rPr>
      <w:rFonts w:eastAsia="宋体"/>
      <w:snapToGrid w:val="0"/>
      <w:color w:val="000000"/>
      <w:kern w:val="0"/>
      <w:sz w:val="24"/>
      <w:szCs w:val="24"/>
    </w:rPr>
  </w:style>
  <w:style w:type="paragraph" w:customStyle="1" w:styleId="43">
    <w:name w:val="Char"/>
    <w:basedOn w:val="1"/>
    <w:qFormat/>
    <w:uiPriority w:val="0"/>
    <w:pPr>
      <w:widowControl/>
      <w:spacing w:after="160" w:line="240" w:lineRule="exact"/>
      <w:jc w:val="left"/>
    </w:pPr>
    <w:rPr>
      <w:rFonts w:ascii="Verdana" w:hAnsi="Verdana" w:eastAsia="宋体"/>
      <w:kern w:val="0"/>
      <w:sz w:val="18"/>
      <w:szCs w:val="20"/>
      <w:lang w:eastAsia="en-US"/>
    </w:rPr>
  </w:style>
  <w:style w:type="paragraph" w:customStyle="1" w:styleId="44">
    <w:name w:val="p15"/>
    <w:basedOn w:val="1"/>
    <w:qFormat/>
    <w:uiPriority w:val="0"/>
    <w:pPr>
      <w:widowControl/>
    </w:pPr>
    <w:rPr>
      <w:rFonts w:eastAsia="宋体"/>
      <w:kern w:val="0"/>
      <w:sz w:val="21"/>
      <w:szCs w:val="21"/>
    </w:rPr>
  </w:style>
  <w:style w:type="paragraph" w:styleId="45">
    <w:name w:val="List Paragraph"/>
    <w:basedOn w:val="1"/>
    <w:qFormat/>
    <w:uiPriority w:val="0"/>
    <w:pPr>
      <w:ind w:firstLine="420" w:firstLineChars="200"/>
    </w:pPr>
    <w:rPr>
      <w:rFonts w:eastAsia="宋体"/>
      <w:kern w:val="2"/>
      <w:sz w:val="21"/>
      <w:szCs w:val="24"/>
    </w:rPr>
  </w:style>
  <w:style w:type="paragraph" w:customStyle="1" w:styleId="46">
    <w:name w:val="Char11"/>
    <w:basedOn w:val="1"/>
    <w:qFormat/>
    <w:uiPriority w:val="0"/>
    <w:rPr>
      <w:rFonts w:eastAsia="宋体"/>
      <w:kern w:val="2"/>
      <w:sz w:val="21"/>
      <w:szCs w:val="20"/>
    </w:rPr>
  </w:style>
  <w:style w:type="paragraph" w:customStyle="1" w:styleId="47">
    <w:name w:val="Char Char Char Char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48">
    <w:name w:val="列出段落1"/>
    <w:basedOn w:val="1"/>
    <w:qFormat/>
    <w:uiPriority w:val="0"/>
    <w:pPr>
      <w:ind w:firstLine="420" w:firstLineChars="200"/>
    </w:pPr>
    <w:rPr>
      <w:rFonts w:ascii="Calibri" w:hAnsi="Calibri" w:eastAsia="宋体"/>
      <w:kern w:val="2"/>
      <w:sz w:val="21"/>
      <w:szCs w:val="22"/>
    </w:rPr>
  </w:style>
  <w:style w:type="paragraph" w:customStyle="1" w:styleId="49">
    <w:name w:val="p0"/>
    <w:basedOn w:val="1"/>
    <w:qFormat/>
    <w:uiPriority w:val="0"/>
    <w:pPr>
      <w:widowControl/>
    </w:pPr>
    <w:rPr>
      <w:rFonts w:eastAsia="宋体"/>
      <w:kern w:val="0"/>
      <w:sz w:val="21"/>
      <w:szCs w:val="21"/>
    </w:rPr>
  </w:style>
  <w:style w:type="paragraph" w:customStyle="1" w:styleId="50">
    <w:name w:val="reader-word-layer"/>
    <w:basedOn w:val="1"/>
    <w:qFormat/>
    <w:uiPriority w:val="0"/>
    <w:pPr>
      <w:widowControl/>
      <w:spacing w:before="100" w:beforeAutospacing="1" w:after="100" w:afterAutospacing="1"/>
      <w:jc w:val="left"/>
    </w:pPr>
    <w:rPr>
      <w:rFonts w:eastAsia="宋体" w:cs="宋体"/>
      <w:kern w:val="0"/>
      <w:sz w:val="24"/>
      <w:szCs w:val="24"/>
    </w:rPr>
  </w:style>
  <w:style w:type="paragraph" w:customStyle="1" w:styleId="51">
    <w:name w:val="p16"/>
    <w:basedOn w:val="1"/>
    <w:qFormat/>
    <w:uiPriority w:val="0"/>
    <w:pPr>
      <w:widowControl/>
      <w:spacing w:before="100" w:after="100"/>
      <w:jc w:val="left"/>
    </w:pPr>
    <w:rPr>
      <w:rFonts w:eastAsia="宋体" w:cs="宋体"/>
      <w:color w:val="000000"/>
      <w:kern w:val="0"/>
      <w:sz w:val="24"/>
      <w:szCs w:val="24"/>
    </w:rPr>
  </w:style>
  <w:style w:type="paragraph" w:customStyle="1" w:styleId="52">
    <w:name w:val="Char1 Char Char Char Char Char Char"/>
    <w:basedOn w:val="1"/>
    <w:qFormat/>
    <w:uiPriority w:val="0"/>
    <w:rPr>
      <w:rFonts w:eastAsia="宋体" w:cs="Courier New"/>
      <w:kern w:val="2"/>
    </w:rPr>
  </w:style>
  <w:style w:type="paragraph" w:customStyle="1" w:styleId="53">
    <w:name w:val="00标题"/>
    <w:basedOn w:val="1"/>
    <w:qFormat/>
    <w:uiPriority w:val="0"/>
    <w:pPr>
      <w:spacing w:line="800" w:lineRule="exact"/>
      <w:jc w:val="center"/>
    </w:pPr>
    <w:rPr>
      <w:rFonts w:eastAsia="方正大标宋简体"/>
      <w:sz w:val="44"/>
    </w:rPr>
  </w:style>
  <w:style w:type="paragraph" w:customStyle="1" w:styleId="54">
    <w:name w:val="我的样式"/>
    <w:basedOn w:val="1"/>
    <w:qFormat/>
    <w:uiPriority w:val="0"/>
    <w:pPr>
      <w:spacing w:line="580" w:lineRule="exact"/>
      <w:jc w:val="center"/>
    </w:pPr>
    <w:rPr>
      <w:rFonts w:ascii="仿宋_GB2312" w:eastAsia="宋体"/>
      <w:b/>
      <w:kern w:val="2"/>
      <w:sz w:val="44"/>
    </w:rPr>
  </w:style>
  <w:style w:type="paragraph" w:customStyle="1" w:styleId="55">
    <w:name w:val="Table Paragraph"/>
    <w:basedOn w:val="1"/>
    <w:qFormat/>
    <w:uiPriority w:val="0"/>
    <w:rPr>
      <w:rFonts w:ascii="仿宋_GB2312" w:hAnsi="仿宋_GB2312" w:cs="仿宋_GB2312"/>
      <w:kern w:val="2"/>
      <w:sz w:val="21"/>
      <w:szCs w:val="24"/>
      <w:lang w:val="zh-CN"/>
    </w:rPr>
  </w:style>
  <w:style w:type="paragraph" w:customStyle="1" w:styleId="56">
    <w:name w:val="Char1 Char Char Char Char Char Char1"/>
    <w:basedOn w:val="1"/>
    <w:qFormat/>
    <w:uiPriority w:val="0"/>
    <w:rPr>
      <w:rFonts w:eastAsia="宋体" w:cs="Courier New"/>
      <w:kern w:val="2"/>
    </w:rPr>
  </w:style>
  <w:style w:type="paragraph" w:customStyle="1" w:styleId="57">
    <w:name w:val="默认段落字体 Para Char Char Char Char Char Char Char"/>
    <w:basedOn w:val="7"/>
    <w:qFormat/>
    <w:uiPriority w:val="0"/>
    <w:rPr>
      <w:rFonts w:ascii="仿宋_GB2312"/>
      <w:kern w:val="2"/>
      <w:sz w:val="30"/>
      <w:szCs w:val="24"/>
    </w:rPr>
  </w:style>
  <w:style w:type="paragraph" w:customStyle="1" w:styleId="58">
    <w:name w:val="Char1"/>
    <w:basedOn w:val="1"/>
    <w:qFormat/>
    <w:uiPriority w:val="0"/>
    <w:rPr>
      <w:rFonts w:cs="Courier New"/>
      <w:kern w:val="2"/>
    </w:rPr>
  </w:style>
  <w:style w:type="character" w:customStyle="1" w:styleId="59">
    <w:name w:val="font21"/>
    <w:basedOn w:val="22"/>
    <w:qFormat/>
    <w:uiPriority w:val="0"/>
    <w:rPr>
      <w:rFonts w:hint="eastAsia" w:ascii="宋体" w:hAnsi="宋体" w:eastAsia="宋体" w:cs="宋体"/>
      <w:color w:val="000000"/>
      <w:sz w:val="18"/>
      <w:szCs w:val="18"/>
      <w:u w:val="none"/>
    </w:rPr>
  </w:style>
  <w:style w:type="paragraph" w:styleId="60">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61">
    <w:name w:val="公文1"/>
    <w:qFormat/>
    <w:uiPriority w:val="0"/>
    <w:pPr>
      <w:widowControl w:val="0"/>
      <w:spacing w:line="594" w:lineRule="exact"/>
      <w:ind w:firstLine="200" w:firstLineChars="200"/>
      <w:jc w:val="both"/>
    </w:pPr>
    <w:rPr>
      <w:rFonts w:ascii="仿宋" w:hAnsi="仿宋" w:eastAsia="仿宋" w:cs="Times New Roman"/>
      <w:kern w:val="2"/>
      <w:sz w:val="32"/>
      <w:szCs w:val="21"/>
      <w:lang w:val="en-US" w:eastAsia="zh-CN" w:bidi="ar-SA"/>
    </w:rPr>
  </w:style>
  <w:style w:type="paragraph" w:customStyle="1" w:styleId="62">
    <w:name w:val="reader-word-layer reader-word-s1-1"/>
    <w:basedOn w:val="1"/>
    <w:qFormat/>
    <w:uiPriority w:val="0"/>
    <w:pPr>
      <w:widowControl/>
      <w:spacing w:before="100" w:beforeAutospacing="1" w:after="100" w:afterAutospacing="1"/>
      <w:jc w:val="left"/>
    </w:pPr>
    <w:rPr>
      <w:rFonts w:eastAsia="宋体" w:cs="宋体"/>
      <w:kern w:val="0"/>
      <w:sz w:val="24"/>
      <w:szCs w:val="24"/>
    </w:rPr>
  </w:style>
  <w:style w:type="character" w:customStyle="1" w:styleId="63">
    <w:name w:val="font71"/>
    <w:basedOn w:val="22"/>
    <w:qFormat/>
    <w:uiPriority w:val="0"/>
    <w:rPr>
      <w:rFonts w:ascii="仿宋" w:hAnsi="仿宋" w:eastAsia="仿宋" w:cs="仿宋"/>
      <w:b/>
      <w:bCs/>
      <w:color w:val="000000"/>
      <w:sz w:val="22"/>
      <w:szCs w:val="22"/>
      <w:u w:val="none"/>
    </w:rPr>
  </w:style>
  <w:style w:type="character" w:customStyle="1" w:styleId="64">
    <w:name w:val="font61"/>
    <w:basedOn w:val="22"/>
    <w:qFormat/>
    <w:uiPriority w:val="0"/>
    <w:rPr>
      <w:rFonts w:hint="eastAsia" w:ascii="宋体" w:hAnsi="宋体" w:eastAsia="宋体" w:cs="宋体"/>
      <w:b/>
      <w:bCs/>
      <w:color w:val="000000"/>
      <w:sz w:val="22"/>
      <w:szCs w:val="22"/>
      <w:u w:val="none"/>
    </w:rPr>
  </w:style>
  <w:style w:type="character" w:customStyle="1" w:styleId="65">
    <w:name w:val="font11"/>
    <w:basedOn w:val="22"/>
    <w:qFormat/>
    <w:uiPriority w:val="0"/>
    <w:rPr>
      <w:rFonts w:ascii="仿宋" w:hAnsi="仿宋" w:eastAsia="仿宋" w:cs="仿宋"/>
      <w:b/>
      <w:bCs/>
      <w:color w:val="000000"/>
      <w:sz w:val="22"/>
      <w:szCs w:val="22"/>
      <w:u w:val="none"/>
    </w:rPr>
  </w:style>
  <w:style w:type="character" w:customStyle="1" w:styleId="66">
    <w:name w:val="font01"/>
    <w:basedOn w:val="22"/>
    <w:qFormat/>
    <w:uiPriority w:val="0"/>
    <w:rPr>
      <w:rFonts w:hint="eastAsia" w:ascii="宋体" w:hAnsi="宋体" w:eastAsia="宋体" w:cs="宋体"/>
      <w:b/>
      <w:bCs/>
      <w:color w:val="000000"/>
      <w:sz w:val="22"/>
      <w:szCs w:val="22"/>
      <w:u w:val="none"/>
    </w:rPr>
  </w:style>
  <w:style w:type="character" w:customStyle="1" w:styleId="67">
    <w:name w:val="font51"/>
    <w:basedOn w:val="22"/>
    <w:qFormat/>
    <w:uiPriority w:val="0"/>
    <w:rPr>
      <w:rFonts w:hint="eastAsia" w:ascii="宋体" w:hAnsi="宋体" w:eastAsia="宋体" w:cs="宋体"/>
      <w:color w:val="000000"/>
      <w:sz w:val="22"/>
      <w:szCs w:val="22"/>
      <w:u w:val="none"/>
    </w:rPr>
  </w:style>
  <w:style w:type="paragraph" w:customStyle="1" w:styleId="6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9">
    <w:name w:val="Body text|1"/>
    <w:basedOn w:val="1"/>
    <w:qFormat/>
    <w:uiPriority w:val="0"/>
    <w:pPr>
      <w:spacing w:line="410" w:lineRule="auto"/>
      <w:ind w:firstLine="400"/>
    </w:pPr>
    <w:rPr>
      <w:rFonts w:eastAsia="宋体" w:cs="宋体"/>
      <w:kern w:val="2"/>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1965</Words>
  <Characters>11204</Characters>
  <Lines>93</Lines>
  <Paragraphs>26</Paragraphs>
  <TotalTime>3</TotalTime>
  <ScaleCrop>false</ScaleCrop>
  <LinksUpToDate>false</LinksUpToDate>
  <CharactersWithSpaces>13143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2021-11-10T07:35:00Z</dcterms:created>
  <dc:creator>USER</dc:creator>
  <cp:lastModifiedBy>A勤</cp:lastModifiedBy>
  <cp:lastPrinted>2021-11-09T01:59:00Z</cp:lastPrinted>
  <dcterms:modified xsi:type="dcterms:W3CDTF">2023-12-29T06:41:00Z</dcterms:modified>
  <dc:title>豫工商文〔2010〕71号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KSOSaveFontToCloudKey">
    <vt:lpwstr>637486284_cloud</vt:lpwstr>
  </property>
  <property fmtid="{D5CDD505-2E9C-101B-9397-08002B2CF9AE}" pid="4" name="ICV">
    <vt:lpwstr>7CB5DCAB1D354768B81E5B801B0217FC</vt:lpwstr>
  </property>
</Properties>
</file>